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A2" w:rsidRDefault="005B70A2" w:rsidP="00CC36D2">
      <w:pPr>
        <w:rPr>
          <w:rFonts w:ascii="Univers" w:hAnsi="Univers"/>
          <w:b/>
          <w:spacing w:val="-3"/>
          <w:u w:val="single"/>
        </w:rPr>
      </w:pPr>
    </w:p>
    <w:p w:rsidR="005B70A2" w:rsidRPr="005B70A2" w:rsidRDefault="005B70A2" w:rsidP="005B70A2">
      <w:pPr>
        <w:tabs>
          <w:tab w:val="left" w:pos="567"/>
        </w:tabs>
        <w:ind w:left="567"/>
        <w:rPr>
          <w:rFonts w:ascii="Univers" w:hAnsi="Univers" w:cs="Arial"/>
          <w:b/>
          <w:sz w:val="22"/>
          <w:szCs w:val="22"/>
          <w:u w:val="single"/>
        </w:rPr>
      </w:pPr>
      <w:r>
        <w:rPr>
          <w:rFonts w:ascii="Univers" w:hAnsi="Univers" w:cs="Arial"/>
          <w:b/>
          <w:sz w:val="22"/>
          <w:szCs w:val="22"/>
          <w:u w:val="single"/>
        </w:rPr>
        <w:t>ANNECURE A</w:t>
      </w:r>
    </w:p>
    <w:p w:rsidR="005B70A2" w:rsidRPr="005B70A2" w:rsidRDefault="005B70A2" w:rsidP="005B70A2">
      <w:pPr>
        <w:tabs>
          <w:tab w:val="left" w:pos="567"/>
        </w:tabs>
        <w:ind w:left="567"/>
        <w:rPr>
          <w:rFonts w:ascii="Univers" w:hAnsi="Univers" w:cs="Arial"/>
          <w:b/>
          <w:sz w:val="22"/>
          <w:szCs w:val="22"/>
          <w:u w:val="single"/>
        </w:rPr>
      </w:pPr>
    </w:p>
    <w:p w:rsidR="00CC36D2" w:rsidRDefault="00CC36D2" w:rsidP="00CC36D2">
      <w:pPr>
        <w:numPr>
          <w:ilvl w:val="0"/>
          <w:numId w:val="10"/>
        </w:numPr>
        <w:tabs>
          <w:tab w:val="left" w:pos="567"/>
        </w:tabs>
        <w:ind w:left="567" w:hanging="567"/>
        <w:rPr>
          <w:rFonts w:ascii="Univers" w:hAnsi="Univers" w:cs="Arial"/>
          <w:b/>
          <w:sz w:val="22"/>
          <w:szCs w:val="22"/>
          <w:u w:val="single"/>
        </w:rPr>
      </w:pPr>
      <w:r w:rsidRPr="001658A9">
        <w:rPr>
          <w:rFonts w:ascii="Univers" w:hAnsi="Univers"/>
          <w:b/>
          <w:spacing w:val="-3"/>
          <w:u w:val="single"/>
        </w:rPr>
        <w:t xml:space="preserve">SCOPE OF WORK AND </w:t>
      </w:r>
      <w:r w:rsidRPr="001658A9">
        <w:rPr>
          <w:rFonts w:ascii="Univers" w:hAnsi="Univers"/>
          <w:b/>
          <w:spacing w:val="-3"/>
          <w:sz w:val="22"/>
          <w:szCs w:val="22"/>
          <w:u w:val="single"/>
        </w:rPr>
        <w:t xml:space="preserve">EVALUATION </w:t>
      </w:r>
      <w:r w:rsidRPr="001658A9">
        <w:rPr>
          <w:rFonts w:ascii="Univers" w:hAnsi="Univers" w:cs="Arial"/>
          <w:b/>
          <w:sz w:val="22"/>
          <w:szCs w:val="22"/>
          <w:u w:val="single"/>
        </w:rPr>
        <w:t xml:space="preserve">CRITERIA FOR SAA CARGO FEASIBILITY </w:t>
      </w:r>
      <w:r w:rsidRPr="00700824">
        <w:rPr>
          <w:rFonts w:ascii="Univers" w:hAnsi="Univers" w:cs="Arial"/>
          <w:b/>
          <w:sz w:val="22"/>
          <w:szCs w:val="22"/>
          <w:u w:val="single"/>
        </w:rPr>
        <w:t>STUDY FOR MODERNISATION OF ORTIA TERMINAL</w:t>
      </w:r>
    </w:p>
    <w:p w:rsidR="00CC36D2" w:rsidRPr="00234925" w:rsidRDefault="00CC36D2" w:rsidP="00CC36D2">
      <w:pPr>
        <w:tabs>
          <w:tab w:val="left" w:pos="709"/>
        </w:tabs>
        <w:suppressAutoHyphens/>
        <w:rPr>
          <w:rFonts w:cs="Arial"/>
          <w:b/>
          <w:sz w:val="22"/>
          <w:szCs w:val="22"/>
        </w:rPr>
      </w:pPr>
    </w:p>
    <w:p w:rsidR="00CC36D2" w:rsidRPr="00EC699A" w:rsidRDefault="00CC36D2" w:rsidP="00CC36D2">
      <w:pPr>
        <w:numPr>
          <w:ilvl w:val="1"/>
          <w:numId w:val="2"/>
        </w:numPr>
        <w:suppressAutoHyphens/>
        <w:ind w:left="1134" w:hanging="708"/>
        <w:rPr>
          <w:rFonts w:cs="Arial"/>
          <w:b/>
          <w:sz w:val="22"/>
          <w:szCs w:val="22"/>
        </w:rPr>
      </w:pPr>
      <w:r w:rsidRPr="00DF3B51">
        <w:rPr>
          <w:rFonts w:cs="Arial"/>
          <w:b/>
          <w:spacing w:val="-3"/>
          <w:sz w:val="22"/>
          <w:szCs w:val="22"/>
        </w:rPr>
        <w:t xml:space="preserve">SCOPE OF WORKS </w:t>
      </w:r>
    </w:p>
    <w:p w:rsidR="00CC36D2" w:rsidRPr="00EC699A" w:rsidRDefault="00CC36D2" w:rsidP="00CC36D2">
      <w:pPr>
        <w:suppressAutoHyphens/>
        <w:ind w:left="1134"/>
        <w:rPr>
          <w:rFonts w:cs="Arial"/>
          <w:b/>
          <w:sz w:val="22"/>
          <w:szCs w:val="22"/>
        </w:rPr>
      </w:pPr>
    </w:p>
    <w:p w:rsidR="00CC36D2" w:rsidRPr="00DF3B51" w:rsidRDefault="00CC36D2" w:rsidP="000557DE">
      <w:pPr>
        <w:pStyle w:val="YHPMBody"/>
        <w:spacing w:after="100" w:afterAutospacing="1"/>
        <w:ind w:left="1134"/>
        <w:rPr>
          <w:rFonts w:cs="Arial"/>
          <w:sz w:val="22"/>
          <w:szCs w:val="22"/>
        </w:rPr>
      </w:pPr>
      <w:r w:rsidRPr="00DF3B51">
        <w:rPr>
          <w:rFonts w:cs="Arial"/>
          <w:sz w:val="22"/>
          <w:szCs w:val="22"/>
        </w:rPr>
        <w:t xml:space="preserve">The Terminal Modernisation Project is aimed at enhancing ORTIA SAA Cargo Terminal through business process re-engineering, infrastructural rejuvenation, and systems and technological upgrade in order to optimise capacity, improve handling efficiencies, and enhance customer service levels. </w:t>
      </w:r>
    </w:p>
    <w:p w:rsidR="00CC36D2" w:rsidRDefault="00CC36D2" w:rsidP="000557DE">
      <w:pPr>
        <w:pStyle w:val="YHPMBody"/>
        <w:spacing w:after="100" w:afterAutospacing="1"/>
        <w:ind w:left="1134"/>
        <w:rPr>
          <w:rFonts w:cs="Arial"/>
          <w:sz w:val="22"/>
          <w:szCs w:val="22"/>
        </w:rPr>
      </w:pPr>
      <w:r w:rsidRPr="00DF3B51">
        <w:rPr>
          <w:rFonts w:cs="Arial"/>
          <w:sz w:val="22"/>
          <w:szCs w:val="22"/>
        </w:rPr>
        <w:t>The project comprises</w:t>
      </w:r>
      <w:r>
        <w:rPr>
          <w:rFonts w:cs="Arial"/>
          <w:sz w:val="22"/>
          <w:szCs w:val="22"/>
        </w:rPr>
        <w:t xml:space="preserve"> a detailed</w:t>
      </w:r>
      <w:r w:rsidRPr="00DF3B51">
        <w:rPr>
          <w:rFonts w:cs="Arial"/>
          <w:sz w:val="22"/>
          <w:szCs w:val="22"/>
        </w:rPr>
        <w:t xml:space="preserve"> </w:t>
      </w:r>
      <w:r>
        <w:rPr>
          <w:rFonts w:cs="Arial"/>
          <w:sz w:val="22"/>
          <w:szCs w:val="22"/>
        </w:rPr>
        <w:t xml:space="preserve">‘In-Operations’ </w:t>
      </w:r>
      <w:r w:rsidRPr="00DF3B51">
        <w:rPr>
          <w:rFonts w:cs="Arial"/>
          <w:sz w:val="22"/>
          <w:szCs w:val="22"/>
        </w:rPr>
        <w:t>study to</w:t>
      </w:r>
      <w:r>
        <w:rPr>
          <w:rFonts w:cs="Arial"/>
          <w:sz w:val="22"/>
          <w:szCs w:val="22"/>
        </w:rPr>
        <w:t>:</w:t>
      </w:r>
    </w:p>
    <w:p w:rsidR="00CC36D2" w:rsidRDefault="00CC36D2" w:rsidP="000557DE">
      <w:pPr>
        <w:pStyle w:val="YHPMBody"/>
        <w:numPr>
          <w:ilvl w:val="0"/>
          <w:numId w:val="11"/>
        </w:numPr>
        <w:tabs>
          <w:tab w:val="left" w:pos="1560"/>
        </w:tabs>
        <w:spacing w:after="100" w:afterAutospacing="1"/>
        <w:ind w:left="1560" w:hanging="426"/>
        <w:rPr>
          <w:rFonts w:cs="Arial"/>
          <w:sz w:val="22"/>
          <w:szCs w:val="22"/>
        </w:rPr>
      </w:pPr>
      <w:r>
        <w:rPr>
          <w:rFonts w:cs="Arial"/>
          <w:sz w:val="22"/>
          <w:szCs w:val="22"/>
        </w:rPr>
        <w:t>D</w:t>
      </w:r>
      <w:r w:rsidRPr="00DF3B51">
        <w:rPr>
          <w:rFonts w:cs="Arial"/>
          <w:sz w:val="22"/>
          <w:szCs w:val="22"/>
        </w:rPr>
        <w:t xml:space="preserve">etermine the </w:t>
      </w:r>
      <w:r>
        <w:rPr>
          <w:rFonts w:cs="Arial"/>
          <w:sz w:val="22"/>
          <w:szCs w:val="22"/>
        </w:rPr>
        <w:t>existing</w:t>
      </w:r>
      <w:r w:rsidRPr="00DF3B51">
        <w:rPr>
          <w:rFonts w:cs="Arial"/>
          <w:sz w:val="22"/>
          <w:szCs w:val="22"/>
        </w:rPr>
        <w:t xml:space="preserve"> short comings</w:t>
      </w:r>
      <w:r>
        <w:rPr>
          <w:rFonts w:cs="Arial"/>
          <w:sz w:val="22"/>
          <w:szCs w:val="22"/>
        </w:rPr>
        <w:t xml:space="preserve"> in terms of operational and security methods as well as operating systems</w:t>
      </w:r>
      <w:r w:rsidR="00782880">
        <w:rPr>
          <w:rFonts w:cs="Arial"/>
          <w:sz w:val="22"/>
          <w:szCs w:val="22"/>
        </w:rPr>
        <w:t xml:space="preserve"> architecture</w:t>
      </w:r>
      <w:r>
        <w:rPr>
          <w:rFonts w:cs="Arial"/>
          <w:sz w:val="22"/>
          <w:szCs w:val="22"/>
        </w:rPr>
        <w:t xml:space="preserve"> in comparison to best practices;</w:t>
      </w:r>
    </w:p>
    <w:p w:rsidR="00CC36D2" w:rsidRDefault="00CC36D2" w:rsidP="000557DE">
      <w:pPr>
        <w:pStyle w:val="YHPMBody"/>
        <w:numPr>
          <w:ilvl w:val="0"/>
          <w:numId w:val="11"/>
        </w:numPr>
        <w:tabs>
          <w:tab w:val="left" w:pos="1560"/>
        </w:tabs>
        <w:spacing w:after="100" w:afterAutospacing="1"/>
        <w:ind w:left="1701" w:hanging="567"/>
        <w:rPr>
          <w:rFonts w:cs="Arial"/>
          <w:sz w:val="22"/>
          <w:szCs w:val="22"/>
        </w:rPr>
      </w:pPr>
      <w:r>
        <w:rPr>
          <w:rFonts w:cs="Arial"/>
          <w:sz w:val="22"/>
          <w:szCs w:val="22"/>
        </w:rPr>
        <w:t>P</w:t>
      </w:r>
      <w:r w:rsidRPr="00BC4143">
        <w:rPr>
          <w:rFonts w:cs="Arial"/>
          <w:sz w:val="22"/>
          <w:szCs w:val="22"/>
        </w:rPr>
        <w:t>rovide possible alternatives for enhancement</w:t>
      </w:r>
      <w:r>
        <w:rPr>
          <w:rFonts w:cs="Arial"/>
          <w:sz w:val="22"/>
          <w:szCs w:val="22"/>
        </w:rPr>
        <w:t xml:space="preserve"> and modernisation; and</w:t>
      </w:r>
    </w:p>
    <w:p w:rsidR="00CC36D2" w:rsidRPr="00BC4143" w:rsidRDefault="00CC36D2" w:rsidP="000557DE">
      <w:pPr>
        <w:pStyle w:val="YHPMBody"/>
        <w:numPr>
          <w:ilvl w:val="0"/>
          <w:numId w:val="11"/>
        </w:numPr>
        <w:tabs>
          <w:tab w:val="left" w:pos="1560"/>
        </w:tabs>
        <w:spacing w:after="100" w:afterAutospacing="1"/>
        <w:ind w:left="1701" w:hanging="567"/>
        <w:rPr>
          <w:rFonts w:cs="Arial"/>
          <w:sz w:val="22"/>
          <w:szCs w:val="22"/>
        </w:rPr>
      </w:pPr>
      <w:r>
        <w:rPr>
          <w:rFonts w:cs="Arial"/>
          <w:sz w:val="22"/>
          <w:szCs w:val="22"/>
        </w:rPr>
        <w:t>Propose</w:t>
      </w:r>
      <w:r w:rsidRPr="00BC4143">
        <w:rPr>
          <w:rFonts w:cs="Arial"/>
          <w:sz w:val="22"/>
          <w:szCs w:val="22"/>
        </w:rPr>
        <w:t xml:space="preserve"> best suitable option for SAA Cargo</w:t>
      </w:r>
      <w:r>
        <w:rPr>
          <w:rFonts w:cs="Arial"/>
          <w:sz w:val="22"/>
          <w:szCs w:val="22"/>
        </w:rPr>
        <w:t xml:space="preserve"> to consider</w:t>
      </w:r>
      <w:r w:rsidRPr="00BC4143">
        <w:rPr>
          <w:rFonts w:cs="Arial"/>
          <w:sz w:val="22"/>
          <w:szCs w:val="22"/>
        </w:rPr>
        <w:t xml:space="preserve">. </w:t>
      </w:r>
    </w:p>
    <w:p w:rsidR="00CC36D2" w:rsidRPr="000557DE" w:rsidRDefault="00CC36D2" w:rsidP="000557DE">
      <w:pPr>
        <w:pStyle w:val="YHPMBody"/>
        <w:spacing w:after="100" w:afterAutospacing="1"/>
        <w:ind w:left="1134"/>
        <w:rPr>
          <w:rFonts w:cs="Arial"/>
          <w:sz w:val="22"/>
          <w:szCs w:val="22"/>
        </w:rPr>
      </w:pPr>
      <w:r w:rsidRPr="00DF3B51">
        <w:rPr>
          <w:rFonts w:cs="Arial"/>
          <w:sz w:val="22"/>
          <w:szCs w:val="22"/>
        </w:rPr>
        <w:t xml:space="preserve">The expected outcome </w:t>
      </w:r>
      <w:r>
        <w:rPr>
          <w:rFonts w:cs="Arial"/>
          <w:sz w:val="22"/>
          <w:szCs w:val="22"/>
        </w:rPr>
        <w:t>of</w:t>
      </w:r>
      <w:r w:rsidRPr="00DF3B51">
        <w:rPr>
          <w:rFonts w:cs="Arial"/>
          <w:sz w:val="22"/>
          <w:szCs w:val="22"/>
        </w:rPr>
        <w:t xml:space="preserve"> this project is a</w:t>
      </w:r>
      <w:r>
        <w:rPr>
          <w:rFonts w:cs="Arial"/>
          <w:sz w:val="22"/>
          <w:szCs w:val="22"/>
        </w:rPr>
        <w:t xml:space="preserve"> proposal on desirable solution</w:t>
      </w:r>
      <w:r w:rsidR="000557DE">
        <w:rPr>
          <w:rFonts w:cs="Arial"/>
          <w:sz w:val="22"/>
          <w:szCs w:val="22"/>
        </w:rPr>
        <w:t xml:space="preserve"> in terms of concept</w:t>
      </w:r>
      <w:r w:rsidR="00DE175E">
        <w:rPr>
          <w:rFonts w:cs="Arial"/>
          <w:sz w:val="22"/>
          <w:szCs w:val="22"/>
        </w:rPr>
        <w:t xml:space="preserve"> </w:t>
      </w:r>
      <w:r w:rsidRPr="00DF3B51">
        <w:rPr>
          <w:rFonts w:cs="Arial"/>
          <w:sz w:val="22"/>
          <w:szCs w:val="22"/>
        </w:rPr>
        <w:t>implementation requ</w:t>
      </w:r>
      <w:r>
        <w:rPr>
          <w:rFonts w:cs="Arial"/>
          <w:sz w:val="22"/>
          <w:szCs w:val="22"/>
        </w:rPr>
        <w:t xml:space="preserve">irements, impact analysis, costs implication, benefit </w:t>
      </w:r>
      <w:r w:rsidRPr="00DF3B51">
        <w:rPr>
          <w:rFonts w:cs="Arial"/>
          <w:sz w:val="22"/>
          <w:szCs w:val="22"/>
        </w:rPr>
        <w:t>analysis</w:t>
      </w:r>
      <w:r>
        <w:rPr>
          <w:rFonts w:cs="Arial"/>
          <w:sz w:val="22"/>
          <w:szCs w:val="22"/>
        </w:rPr>
        <w:t xml:space="preserve"> and implementation plan.</w:t>
      </w:r>
    </w:p>
    <w:p w:rsidR="00CC36D2" w:rsidRPr="00C832A4" w:rsidRDefault="00CC36D2" w:rsidP="00CC36D2">
      <w:pPr>
        <w:pStyle w:val="ListParagraph"/>
        <w:numPr>
          <w:ilvl w:val="1"/>
          <w:numId w:val="2"/>
        </w:numPr>
        <w:spacing w:after="200" w:line="276" w:lineRule="auto"/>
        <w:ind w:left="1134" w:hanging="425"/>
        <w:contextualSpacing/>
        <w:rPr>
          <w:rFonts w:cs="Arial"/>
          <w:b/>
          <w:sz w:val="22"/>
          <w:szCs w:val="22"/>
        </w:rPr>
      </w:pPr>
      <w:r w:rsidRPr="00DF3B51">
        <w:rPr>
          <w:rFonts w:cs="Arial"/>
          <w:b/>
          <w:sz w:val="22"/>
          <w:szCs w:val="22"/>
        </w:rPr>
        <w:t>REQUIREMENTS</w:t>
      </w:r>
    </w:p>
    <w:p w:rsidR="00CC36D2" w:rsidRPr="00DF3B51" w:rsidRDefault="00CC36D2" w:rsidP="000557DE">
      <w:pPr>
        <w:pStyle w:val="YHPMBody"/>
        <w:ind w:left="1134"/>
        <w:rPr>
          <w:rFonts w:cs="Arial"/>
          <w:sz w:val="22"/>
          <w:szCs w:val="22"/>
        </w:rPr>
      </w:pPr>
      <w:r w:rsidRPr="00DF3B51">
        <w:rPr>
          <w:rFonts w:cs="Arial"/>
          <w:sz w:val="22"/>
          <w:szCs w:val="22"/>
        </w:rPr>
        <w:t>The requirements for the project are as follow:</w:t>
      </w:r>
    </w:p>
    <w:p w:rsidR="00CC36D2" w:rsidRPr="00DF3B51" w:rsidRDefault="00CC36D2" w:rsidP="000557DE">
      <w:pPr>
        <w:pStyle w:val="YHPMBody"/>
        <w:numPr>
          <w:ilvl w:val="0"/>
          <w:numId w:val="3"/>
        </w:numPr>
        <w:rPr>
          <w:rFonts w:cs="Arial"/>
          <w:sz w:val="22"/>
          <w:szCs w:val="22"/>
        </w:rPr>
      </w:pPr>
      <w:r w:rsidRPr="00DF3B51">
        <w:rPr>
          <w:rFonts w:cs="Arial"/>
          <w:sz w:val="22"/>
          <w:szCs w:val="22"/>
        </w:rPr>
        <w:t xml:space="preserve">An </w:t>
      </w:r>
      <w:r>
        <w:rPr>
          <w:rFonts w:cs="Arial"/>
          <w:sz w:val="22"/>
          <w:szCs w:val="22"/>
        </w:rPr>
        <w:t xml:space="preserve">in-operation </w:t>
      </w:r>
      <w:r w:rsidRPr="00DF3B51">
        <w:rPr>
          <w:rFonts w:cs="Arial"/>
          <w:sz w:val="22"/>
          <w:szCs w:val="22"/>
        </w:rPr>
        <w:t xml:space="preserve">analysis of the current operations, </w:t>
      </w:r>
      <w:r>
        <w:rPr>
          <w:rFonts w:cs="Arial"/>
          <w:sz w:val="22"/>
          <w:szCs w:val="22"/>
        </w:rPr>
        <w:t xml:space="preserve">with time and motion studies, </w:t>
      </w:r>
      <w:r w:rsidRPr="00DF3B51">
        <w:rPr>
          <w:rFonts w:cs="Arial"/>
          <w:sz w:val="22"/>
          <w:szCs w:val="22"/>
        </w:rPr>
        <w:t>indicating limitations that impact on efficiencies and effective customer service delivery</w:t>
      </w:r>
      <w:r>
        <w:rPr>
          <w:rFonts w:cs="Arial"/>
          <w:sz w:val="22"/>
          <w:szCs w:val="22"/>
        </w:rPr>
        <w:t>;</w:t>
      </w:r>
    </w:p>
    <w:p w:rsidR="00CC36D2" w:rsidRPr="00DF3B51" w:rsidRDefault="00CC36D2" w:rsidP="000557DE">
      <w:pPr>
        <w:pStyle w:val="YHPMBody"/>
        <w:numPr>
          <w:ilvl w:val="0"/>
          <w:numId w:val="3"/>
        </w:numPr>
        <w:rPr>
          <w:rFonts w:cs="Arial"/>
          <w:sz w:val="22"/>
          <w:szCs w:val="22"/>
        </w:rPr>
      </w:pPr>
      <w:r w:rsidRPr="00DF3B51">
        <w:rPr>
          <w:rFonts w:cs="Arial"/>
          <w:sz w:val="22"/>
          <w:szCs w:val="22"/>
        </w:rPr>
        <w:t>Possible solutions, in line with best practices</w:t>
      </w:r>
      <w:r>
        <w:rPr>
          <w:rFonts w:cs="Arial"/>
          <w:sz w:val="22"/>
          <w:szCs w:val="22"/>
        </w:rPr>
        <w:t>;</w:t>
      </w:r>
      <w:r w:rsidRPr="00DF3B51">
        <w:rPr>
          <w:rFonts w:cs="Arial"/>
          <w:sz w:val="22"/>
          <w:szCs w:val="22"/>
        </w:rPr>
        <w:t xml:space="preserve"> </w:t>
      </w:r>
    </w:p>
    <w:p w:rsidR="00CC36D2" w:rsidRPr="00DF3B51" w:rsidRDefault="00CC36D2" w:rsidP="000557DE">
      <w:pPr>
        <w:pStyle w:val="YHPMBody"/>
        <w:numPr>
          <w:ilvl w:val="0"/>
          <w:numId w:val="3"/>
        </w:numPr>
        <w:rPr>
          <w:rFonts w:cs="Arial"/>
          <w:sz w:val="22"/>
          <w:szCs w:val="22"/>
        </w:rPr>
      </w:pPr>
      <w:r w:rsidRPr="00DF3B51">
        <w:rPr>
          <w:rFonts w:cs="Arial"/>
          <w:sz w:val="22"/>
          <w:szCs w:val="22"/>
        </w:rPr>
        <w:t xml:space="preserve">Preliminary design detailing </w:t>
      </w:r>
      <w:r>
        <w:rPr>
          <w:rFonts w:cs="Arial"/>
          <w:sz w:val="22"/>
          <w:szCs w:val="22"/>
        </w:rPr>
        <w:t xml:space="preserve">overall </w:t>
      </w:r>
      <w:r w:rsidRPr="00DF3B51">
        <w:rPr>
          <w:rFonts w:cs="Arial"/>
          <w:sz w:val="22"/>
          <w:szCs w:val="22"/>
        </w:rPr>
        <w:t>process enhancements</w:t>
      </w:r>
      <w:r>
        <w:rPr>
          <w:rFonts w:cs="Arial"/>
          <w:sz w:val="22"/>
          <w:szCs w:val="22"/>
        </w:rPr>
        <w:t xml:space="preserve"> (entailing processing and handling methods, security measures and information management)</w:t>
      </w:r>
      <w:r w:rsidRPr="00DF3B51">
        <w:rPr>
          <w:rFonts w:cs="Arial"/>
          <w:sz w:val="22"/>
          <w:szCs w:val="22"/>
        </w:rPr>
        <w:t>, the building layout and infrastructure requirements for the desired terminal</w:t>
      </w:r>
      <w:r>
        <w:rPr>
          <w:rFonts w:cs="Arial"/>
          <w:sz w:val="22"/>
          <w:szCs w:val="22"/>
        </w:rPr>
        <w:t>;</w:t>
      </w:r>
    </w:p>
    <w:p w:rsidR="00CC36D2" w:rsidRPr="00DF3B51" w:rsidRDefault="00CC36D2" w:rsidP="000557DE">
      <w:pPr>
        <w:pStyle w:val="YHPMBody"/>
        <w:numPr>
          <w:ilvl w:val="0"/>
          <w:numId w:val="3"/>
        </w:numPr>
        <w:rPr>
          <w:rFonts w:cs="Arial"/>
          <w:sz w:val="22"/>
          <w:szCs w:val="22"/>
        </w:rPr>
      </w:pPr>
      <w:r w:rsidRPr="00DF3B51">
        <w:rPr>
          <w:rFonts w:cs="Arial"/>
          <w:sz w:val="22"/>
          <w:szCs w:val="22"/>
        </w:rPr>
        <w:t xml:space="preserve">Detailed scope of work required to develop </w:t>
      </w:r>
      <w:r>
        <w:rPr>
          <w:rFonts w:cs="Arial"/>
          <w:sz w:val="22"/>
          <w:szCs w:val="22"/>
        </w:rPr>
        <w:t xml:space="preserve">and enhance </w:t>
      </w:r>
      <w:r w:rsidRPr="00DF3B51">
        <w:rPr>
          <w:rFonts w:cs="Arial"/>
          <w:sz w:val="22"/>
          <w:szCs w:val="22"/>
        </w:rPr>
        <w:t>the terminal</w:t>
      </w:r>
      <w:r>
        <w:rPr>
          <w:rFonts w:cs="Arial"/>
          <w:sz w:val="22"/>
          <w:szCs w:val="22"/>
        </w:rPr>
        <w:t>;</w:t>
      </w:r>
    </w:p>
    <w:p w:rsidR="00CC36D2" w:rsidRPr="00DF3B51" w:rsidRDefault="00CC36D2" w:rsidP="000557DE">
      <w:pPr>
        <w:pStyle w:val="YHPMBody"/>
        <w:numPr>
          <w:ilvl w:val="0"/>
          <w:numId w:val="3"/>
        </w:numPr>
        <w:rPr>
          <w:rFonts w:cs="Arial"/>
          <w:sz w:val="22"/>
          <w:szCs w:val="22"/>
        </w:rPr>
      </w:pPr>
      <w:r w:rsidRPr="00DF3B51">
        <w:rPr>
          <w:rFonts w:cs="Arial"/>
          <w:sz w:val="22"/>
          <w:szCs w:val="22"/>
        </w:rPr>
        <w:t>Project plan for implementing the proposed solution</w:t>
      </w:r>
      <w:r>
        <w:rPr>
          <w:rFonts w:cs="Arial"/>
          <w:sz w:val="22"/>
          <w:szCs w:val="22"/>
        </w:rPr>
        <w:t>;</w:t>
      </w:r>
      <w:r w:rsidRPr="00DF3B51">
        <w:rPr>
          <w:rFonts w:cs="Arial"/>
          <w:sz w:val="22"/>
          <w:szCs w:val="22"/>
        </w:rPr>
        <w:t xml:space="preserve"> </w:t>
      </w:r>
    </w:p>
    <w:p w:rsidR="00CC36D2" w:rsidRPr="00DF3B51" w:rsidRDefault="00CC36D2" w:rsidP="000557DE">
      <w:pPr>
        <w:pStyle w:val="YHPMBody"/>
        <w:numPr>
          <w:ilvl w:val="0"/>
          <w:numId w:val="3"/>
        </w:numPr>
        <w:rPr>
          <w:rFonts w:cs="Arial"/>
          <w:sz w:val="22"/>
          <w:szCs w:val="22"/>
        </w:rPr>
      </w:pPr>
      <w:r w:rsidRPr="00DF3B51">
        <w:rPr>
          <w:rFonts w:cs="Arial"/>
          <w:sz w:val="22"/>
          <w:szCs w:val="22"/>
        </w:rPr>
        <w:lastRenderedPageBreak/>
        <w:t xml:space="preserve">A detailed report on the </w:t>
      </w:r>
      <w:r>
        <w:rPr>
          <w:rFonts w:cs="Arial"/>
          <w:sz w:val="22"/>
          <w:szCs w:val="22"/>
        </w:rPr>
        <w:t>outcome, both in narrative (word document) and presentation form and delivered at the completion of each phase of the project;</w:t>
      </w:r>
    </w:p>
    <w:p w:rsidR="00CC36D2" w:rsidRPr="00DF3B51" w:rsidRDefault="00CC36D2" w:rsidP="000557DE">
      <w:pPr>
        <w:pStyle w:val="YHPMBody"/>
        <w:numPr>
          <w:ilvl w:val="0"/>
          <w:numId w:val="3"/>
        </w:numPr>
        <w:rPr>
          <w:rFonts w:cs="Arial"/>
          <w:sz w:val="22"/>
          <w:szCs w:val="22"/>
        </w:rPr>
      </w:pPr>
      <w:r>
        <w:rPr>
          <w:rFonts w:cs="Arial"/>
          <w:sz w:val="22"/>
          <w:szCs w:val="22"/>
        </w:rPr>
        <w:t>Project management resource to coordinate and administer the activities and efforts of the joint team, comprised of both parties’ and</w:t>
      </w:r>
    </w:p>
    <w:p w:rsidR="00CC36D2" w:rsidRDefault="00CC36D2" w:rsidP="000557DE">
      <w:pPr>
        <w:pStyle w:val="YHPMBody"/>
        <w:numPr>
          <w:ilvl w:val="0"/>
          <w:numId w:val="3"/>
        </w:numPr>
        <w:rPr>
          <w:rFonts w:cs="Arial"/>
          <w:sz w:val="22"/>
          <w:szCs w:val="22"/>
        </w:rPr>
      </w:pPr>
      <w:r w:rsidRPr="00DF3B51">
        <w:rPr>
          <w:rFonts w:cs="Arial"/>
          <w:sz w:val="22"/>
          <w:szCs w:val="22"/>
        </w:rPr>
        <w:t xml:space="preserve">Envisaged timelines for the </w:t>
      </w:r>
      <w:r>
        <w:rPr>
          <w:rFonts w:cs="Arial"/>
          <w:sz w:val="22"/>
          <w:szCs w:val="22"/>
        </w:rPr>
        <w:t>project.</w:t>
      </w:r>
    </w:p>
    <w:p w:rsidR="00CC36D2" w:rsidRPr="000557DE" w:rsidRDefault="00CC36D2" w:rsidP="000557DE">
      <w:pPr>
        <w:spacing w:after="120" w:line="360" w:lineRule="auto"/>
        <w:ind w:left="1134"/>
        <w:rPr>
          <w:rFonts w:cs="Arial"/>
          <w:sz w:val="22"/>
          <w:szCs w:val="22"/>
        </w:rPr>
      </w:pPr>
      <w:r>
        <w:rPr>
          <w:rFonts w:cs="Arial"/>
          <w:sz w:val="22"/>
          <w:szCs w:val="22"/>
        </w:rPr>
        <w:t>All bid submissions will be evaluated against a set of pre-determined mandatory and non-mandatory/functional requirements.</w:t>
      </w:r>
    </w:p>
    <w:p w:rsidR="00CC36D2" w:rsidRDefault="00CC36D2" w:rsidP="00CC36D2">
      <w:pPr>
        <w:numPr>
          <w:ilvl w:val="1"/>
          <w:numId w:val="2"/>
        </w:numPr>
        <w:tabs>
          <w:tab w:val="left" w:pos="709"/>
        </w:tabs>
        <w:suppressAutoHyphens/>
        <w:ind w:left="709"/>
        <w:rPr>
          <w:rFonts w:cs="Arial"/>
          <w:b/>
          <w:sz w:val="22"/>
          <w:szCs w:val="22"/>
        </w:rPr>
      </w:pPr>
      <w:r>
        <w:rPr>
          <w:rFonts w:cs="Arial"/>
          <w:b/>
          <w:spacing w:val="-3"/>
          <w:sz w:val="22"/>
          <w:szCs w:val="22"/>
        </w:rPr>
        <w:t xml:space="preserve"> </w:t>
      </w:r>
      <w:r w:rsidRPr="00234925">
        <w:rPr>
          <w:rFonts w:cs="Arial"/>
          <w:b/>
          <w:spacing w:val="-3"/>
          <w:sz w:val="22"/>
          <w:szCs w:val="22"/>
        </w:rPr>
        <w:t xml:space="preserve">EVALUATION </w:t>
      </w:r>
      <w:r w:rsidRPr="00234925">
        <w:rPr>
          <w:rFonts w:cs="Arial"/>
          <w:b/>
          <w:sz w:val="22"/>
          <w:szCs w:val="22"/>
        </w:rPr>
        <w:t>CRITERIA</w:t>
      </w:r>
    </w:p>
    <w:p w:rsidR="00CC36D2" w:rsidRPr="00040BC6" w:rsidRDefault="00CC36D2" w:rsidP="00CC36D2">
      <w:pPr>
        <w:pStyle w:val="AppendixHeading2"/>
        <w:numPr>
          <w:ilvl w:val="0"/>
          <w:numId w:val="0"/>
        </w:numPr>
        <w:spacing w:before="80"/>
        <w:ind w:left="709"/>
        <w:rPr>
          <w:rFonts w:ascii="Arial" w:hAnsi="Arial" w:cs="Arial"/>
          <w:bCs/>
          <w:sz w:val="22"/>
          <w:szCs w:val="22"/>
        </w:rPr>
      </w:pPr>
    </w:p>
    <w:p w:rsidR="00CC36D2" w:rsidRPr="008D2800" w:rsidRDefault="00CC36D2" w:rsidP="00CC36D2">
      <w:pPr>
        <w:pStyle w:val="ListParagraph"/>
        <w:ind w:left="709"/>
        <w:rPr>
          <w:rFonts w:cs="Arial"/>
          <w:sz w:val="22"/>
          <w:szCs w:val="22"/>
        </w:rPr>
      </w:pPr>
      <w:r w:rsidRPr="008D2800">
        <w:rPr>
          <w:rFonts w:cs="Arial"/>
          <w:sz w:val="22"/>
          <w:szCs w:val="22"/>
        </w:rPr>
        <w:t>1.</w:t>
      </w:r>
      <w:r>
        <w:rPr>
          <w:rFonts w:cs="Arial"/>
          <w:sz w:val="22"/>
          <w:szCs w:val="22"/>
        </w:rPr>
        <w:t>3</w:t>
      </w:r>
      <w:r w:rsidRPr="008D2800">
        <w:rPr>
          <w:rFonts w:cs="Arial"/>
          <w:sz w:val="22"/>
          <w:szCs w:val="22"/>
        </w:rPr>
        <w:t>.1</w:t>
      </w:r>
      <w:r w:rsidRPr="008D2800">
        <w:rPr>
          <w:rFonts w:cs="Arial"/>
          <w:sz w:val="22"/>
          <w:szCs w:val="22"/>
        </w:rPr>
        <w:tab/>
      </w:r>
      <w:r w:rsidRPr="00700824">
        <w:rPr>
          <w:rFonts w:cs="Arial"/>
          <w:b/>
          <w:sz w:val="22"/>
          <w:szCs w:val="22"/>
        </w:rPr>
        <w:t xml:space="preserve">Phase 1 </w:t>
      </w:r>
      <w:r>
        <w:rPr>
          <w:rFonts w:cs="Arial"/>
          <w:sz w:val="22"/>
          <w:szCs w:val="22"/>
        </w:rPr>
        <w:t xml:space="preserve">- </w:t>
      </w:r>
      <w:r w:rsidRPr="008D2800">
        <w:rPr>
          <w:rFonts w:cs="Arial"/>
          <w:sz w:val="22"/>
          <w:szCs w:val="22"/>
        </w:rPr>
        <w:t>Mandatory Requirements</w:t>
      </w:r>
    </w:p>
    <w:p w:rsidR="00CC36D2" w:rsidRPr="006E3905" w:rsidRDefault="00CC36D2" w:rsidP="00CC36D2">
      <w:pPr>
        <w:rPr>
          <w:rFonts w:cs="Arial"/>
          <w:sz w:val="22"/>
          <w:szCs w:val="22"/>
        </w:rPr>
      </w:pPr>
    </w:p>
    <w:tbl>
      <w:tblPr>
        <w:tblW w:w="8363"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5670"/>
        <w:gridCol w:w="1134"/>
        <w:gridCol w:w="1134"/>
      </w:tblGrid>
      <w:tr w:rsidR="00CC36D2" w:rsidRPr="00C46B65" w:rsidTr="00EC1F9B">
        <w:tc>
          <w:tcPr>
            <w:tcW w:w="425" w:type="dxa"/>
            <w:shd w:val="clear" w:color="auto" w:fill="D9D9D9"/>
          </w:tcPr>
          <w:p w:rsidR="00CC36D2" w:rsidRPr="00C46B65" w:rsidRDefault="00CC36D2" w:rsidP="003F739C">
            <w:pPr>
              <w:rPr>
                <w:rFonts w:ascii="Calibri" w:eastAsia="Calibri" w:hAnsi="Calibri"/>
                <w:b/>
                <w:szCs w:val="22"/>
              </w:rPr>
            </w:pPr>
            <w:r>
              <w:rPr>
                <w:rFonts w:ascii="Calibri" w:eastAsia="Calibri" w:hAnsi="Calibri"/>
                <w:b/>
                <w:sz w:val="22"/>
                <w:szCs w:val="22"/>
              </w:rPr>
              <w:t>#</w:t>
            </w:r>
          </w:p>
        </w:tc>
        <w:tc>
          <w:tcPr>
            <w:tcW w:w="5670" w:type="dxa"/>
            <w:shd w:val="clear" w:color="auto" w:fill="D9D9D9"/>
          </w:tcPr>
          <w:p w:rsidR="00CC36D2" w:rsidRPr="00C46B65" w:rsidRDefault="00CC36D2" w:rsidP="003F739C">
            <w:pPr>
              <w:rPr>
                <w:rFonts w:ascii="Calibri" w:eastAsia="Calibri" w:hAnsi="Calibri"/>
                <w:b/>
                <w:szCs w:val="22"/>
              </w:rPr>
            </w:pPr>
            <w:r w:rsidRPr="00C46B65">
              <w:rPr>
                <w:rFonts w:ascii="Calibri" w:eastAsia="Calibri" w:hAnsi="Calibri"/>
                <w:b/>
                <w:sz w:val="22"/>
                <w:szCs w:val="22"/>
              </w:rPr>
              <w:t>ELEMENTS</w:t>
            </w:r>
          </w:p>
        </w:tc>
        <w:tc>
          <w:tcPr>
            <w:tcW w:w="1134" w:type="dxa"/>
            <w:shd w:val="clear" w:color="auto" w:fill="D9D9D9"/>
          </w:tcPr>
          <w:p w:rsidR="00CC36D2" w:rsidRPr="00C46B65" w:rsidRDefault="00CC36D2" w:rsidP="003F739C">
            <w:pPr>
              <w:jc w:val="center"/>
              <w:rPr>
                <w:rFonts w:ascii="Calibri" w:eastAsia="Calibri" w:hAnsi="Calibri"/>
                <w:b/>
                <w:szCs w:val="22"/>
              </w:rPr>
            </w:pPr>
            <w:r>
              <w:rPr>
                <w:rFonts w:ascii="Calibri" w:eastAsia="Calibri" w:hAnsi="Calibri"/>
                <w:b/>
                <w:sz w:val="22"/>
                <w:szCs w:val="22"/>
              </w:rPr>
              <w:t>Yes</w:t>
            </w:r>
          </w:p>
        </w:tc>
        <w:tc>
          <w:tcPr>
            <w:tcW w:w="1134" w:type="dxa"/>
            <w:shd w:val="clear" w:color="auto" w:fill="D9D9D9"/>
          </w:tcPr>
          <w:p w:rsidR="00CC36D2" w:rsidRPr="00C46B65" w:rsidRDefault="00CC36D2" w:rsidP="003F739C">
            <w:pPr>
              <w:jc w:val="center"/>
              <w:rPr>
                <w:rFonts w:ascii="Calibri" w:eastAsia="Calibri" w:hAnsi="Calibri"/>
                <w:b/>
                <w:szCs w:val="22"/>
              </w:rPr>
            </w:pPr>
            <w:r>
              <w:rPr>
                <w:rFonts w:ascii="Calibri" w:eastAsia="Calibri" w:hAnsi="Calibri"/>
                <w:b/>
                <w:sz w:val="22"/>
                <w:szCs w:val="22"/>
              </w:rPr>
              <w:t>No</w:t>
            </w:r>
          </w:p>
        </w:tc>
      </w:tr>
      <w:tr w:rsidR="00CC36D2" w:rsidTr="00EC1F9B">
        <w:tc>
          <w:tcPr>
            <w:tcW w:w="425" w:type="dxa"/>
          </w:tcPr>
          <w:p w:rsidR="00CC36D2" w:rsidRPr="00A87B98" w:rsidRDefault="00CC36D2" w:rsidP="003F739C">
            <w:pPr>
              <w:rPr>
                <w:rFonts w:eastAsia="Calibri" w:cs="Arial"/>
                <w:szCs w:val="22"/>
              </w:rPr>
            </w:pPr>
            <w:r>
              <w:rPr>
                <w:rFonts w:eastAsia="Calibri" w:cs="Arial"/>
                <w:szCs w:val="22"/>
              </w:rPr>
              <w:t>1</w:t>
            </w:r>
          </w:p>
        </w:tc>
        <w:tc>
          <w:tcPr>
            <w:tcW w:w="5670" w:type="dxa"/>
            <w:shd w:val="clear" w:color="auto" w:fill="auto"/>
          </w:tcPr>
          <w:p w:rsidR="00CC36D2" w:rsidRPr="00A87B98" w:rsidRDefault="00CC36D2" w:rsidP="003F739C">
            <w:pPr>
              <w:jc w:val="both"/>
              <w:rPr>
                <w:rFonts w:cs="Arial"/>
                <w:szCs w:val="22"/>
              </w:rPr>
            </w:pPr>
            <w:r>
              <w:rPr>
                <w:rFonts w:eastAsia="Calibri" w:cs="Arial"/>
                <w:sz w:val="22"/>
                <w:szCs w:val="22"/>
              </w:rPr>
              <w:t>The Nature of bidders business and/or its current projects must not have competing interests with SAA business and/or this project (Bidders to provide their business profiles &amp; declare projects that they are currently involved with)</w:t>
            </w:r>
          </w:p>
        </w:tc>
        <w:tc>
          <w:tcPr>
            <w:tcW w:w="1134" w:type="dxa"/>
            <w:shd w:val="clear" w:color="auto" w:fill="auto"/>
            <w:vAlign w:val="center"/>
          </w:tcPr>
          <w:p w:rsidR="00CC36D2" w:rsidRPr="00A87B98" w:rsidRDefault="00CC36D2" w:rsidP="003F739C">
            <w:pPr>
              <w:jc w:val="center"/>
              <w:rPr>
                <w:rFonts w:eastAsia="Calibri" w:cs="Arial"/>
                <w:szCs w:val="22"/>
              </w:rPr>
            </w:pPr>
          </w:p>
        </w:tc>
        <w:tc>
          <w:tcPr>
            <w:tcW w:w="1134" w:type="dxa"/>
          </w:tcPr>
          <w:p w:rsidR="00CC36D2" w:rsidRPr="00A87B98" w:rsidRDefault="00CC36D2" w:rsidP="003F739C">
            <w:pPr>
              <w:jc w:val="center"/>
              <w:rPr>
                <w:rFonts w:eastAsia="Calibri" w:cs="Arial"/>
                <w:szCs w:val="22"/>
              </w:rPr>
            </w:pPr>
          </w:p>
        </w:tc>
      </w:tr>
    </w:tbl>
    <w:p w:rsidR="00CC36D2" w:rsidRDefault="00CC36D2" w:rsidP="00CC36D2">
      <w:pPr>
        <w:rPr>
          <w:rFonts w:cs="Arial"/>
          <w:sz w:val="22"/>
          <w:szCs w:val="22"/>
        </w:rPr>
      </w:pPr>
    </w:p>
    <w:p w:rsidR="00CC36D2" w:rsidRPr="000406BD" w:rsidRDefault="00CC36D2" w:rsidP="000557DE">
      <w:pPr>
        <w:ind w:left="1418"/>
        <w:rPr>
          <w:rFonts w:cs="Arial"/>
          <w:b/>
          <w:sz w:val="22"/>
          <w:szCs w:val="22"/>
        </w:rPr>
      </w:pPr>
      <w:r>
        <w:rPr>
          <w:rFonts w:cs="Arial"/>
          <w:b/>
          <w:sz w:val="22"/>
          <w:szCs w:val="22"/>
        </w:rPr>
        <w:t>NB-</w:t>
      </w:r>
      <w:r w:rsidRPr="000406BD">
        <w:rPr>
          <w:rFonts w:cs="Arial"/>
          <w:b/>
          <w:sz w:val="22"/>
          <w:szCs w:val="22"/>
        </w:rPr>
        <w:t xml:space="preserve">Tenderers that fail to meet the </w:t>
      </w:r>
      <w:r w:rsidRPr="00CF6DD8">
        <w:rPr>
          <w:rFonts w:cs="Arial"/>
          <w:b/>
          <w:sz w:val="22"/>
          <w:szCs w:val="22"/>
          <w:u w:val="single"/>
        </w:rPr>
        <w:t>mandatory requirements</w:t>
      </w:r>
      <w:r w:rsidRPr="000406BD">
        <w:rPr>
          <w:rFonts w:cs="Arial"/>
          <w:b/>
          <w:sz w:val="22"/>
          <w:szCs w:val="22"/>
        </w:rPr>
        <w:t xml:space="preserve"> will be eliminated and will</w:t>
      </w:r>
      <w:r>
        <w:rPr>
          <w:rFonts w:cs="Arial"/>
          <w:b/>
          <w:sz w:val="22"/>
          <w:szCs w:val="22"/>
        </w:rPr>
        <w:t xml:space="preserve"> not proceed to the second phase of evaluation.</w:t>
      </w:r>
    </w:p>
    <w:p w:rsidR="00CC36D2" w:rsidRPr="007317FC" w:rsidRDefault="00CC36D2" w:rsidP="00CC36D2">
      <w:pPr>
        <w:pStyle w:val="ListParagraph"/>
        <w:ind w:left="0"/>
        <w:rPr>
          <w:rFonts w:cs="Arial"/>
          <w:szCs w:val="22"/>
        </w:rPr>
      </w:pPr>
    </w:p>
    <w:p w:rsidR="00CC36D2" w:rsidRDefault="00CC36D2" w:rsidP="00CC36D2">
      <w:pPr>
        <w:ind w:left="1418" w:hanging="709"/>
        <w:rPr>
          <w:rFonts w:cs="Arial"/>
          <w:sz w:val="22"/>
          <w:szCs w:val="22"/>
        </w:rPr>
      </w:pPr>
      <w:r>
        <w:rPr>
          <w:rFonts w:cs="Arial"/>
          <w:sz w:val="22"/>
          <w:szCs w:val="22"/>
        </w:rPr>
        <w:t>1.3.2</w:t>
      </w:r>
      <w:r>
        <w:rPr>
          <w:rFonts w:cs="Arial"/>
          <w:sz w:val="22"/>
          <w:szCs w:val="22"/>
        </w:rPr>
        <w:tab/>
      </w:r>
      <w:r w:rsidRPr="00700824">
        <w:rPr>
          <w:rFonts w:cs="Arial"/>
          <w:b/>
          <w:sz w:val="22"/>
          <w:szCs w:val="22"/>
        </w:rPr>
        <w:t>Phase 2 -</w:t>
      </w:r>
      <w:r>
        <w:rPr>
          <w:rFonts w:cs="Arial"/>
          <w:sz w:val="22"/>
          <w:szCs w:val="22"/>
        </w:rPr>
        <w:t xml:space="preserve">  </w:t>
      </w:r>
      <w:r w:rsidRPr="0074634B">
        <w:rPr>
          <w:rFonts w:cs="Arial"/>
          <w:sz w:val="22"/>
          <w:szCs w:val="22"/>
        </w:rPr>
        <w:t xml:space="preserve"> </w:t>
      </w:r>
      <w:r>
        <w:rPr>
          <w:rFonts w:cs="Arial"/>
          <w:sz w:val="22"/>
          <w:szCs w:val="22"/>
        </w:rPr>
        <w:t>Function</w:t>
      </w:r>
      <w:r w:rsidRPr="0074634B">
        <w:rPr>
          <w:rFonts w:cs="Arial"/>
          <w:sz w:val="22"/>
          <w:szCs w:val="22"/>
        </w:rPr>
        <w:t>al</w:t>
      </w:r>
      <w:r>
        <w:rPr>
          <w:rFonts w:cs="Arial"/>
          <w:sz w:val="22"/>
          <w:szCs w:val="22"/>
        </w:rPr>
        <w:t>ity</w:t>
      </w:r>
      <w:r w:rsidRPr="0074634B">
        <w:rPr>
          <w:rFonts w:cs="Arial"/>
          <w:sz w:val="22"/>
          <w:szCs w:val="22"/>
        </w:rPr>
        <w:t xml:space="preserve"> </w:t>
      </w:r>
      <w:r>
        <w:rPr>
          <w:rFonts w:cs="Arial"/>
          <w:sz w:val="22"/>
          <w:szCs w:val="22"/>
        </w:rPr>
        <w:t>Criteria</w:t>
      </w:r>
    </w:p>
    <w:tbl>
      <w:tblPr>
        <w:tblW w:w="8373"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268"/>
        <w:gridCol w:w="3431"/>
        <w:gridCol w:w="1134"/>
        <w:gridCol w:w="1115"/>
      </w:tblGrid>
      <w:tr w:rsidR="00CC36D2" w:rsidRPr="00C46B65" w:rsidTr="006B6C01">
        <w:trPr>
          <w:trHeight w:val="270"/>
        </w:trPr>
        <w:tc>
          <w:tcPr>
            <w:tcW w:w="425" w:type="dxa"/>
            <w:shd w:val="clear" w:color="auto" w:fill="D9D9D9"/>
          </w:tcPr>
          <w:p w:rsidR="00CC36D2" w:rsidRPr="00C46B65" w:rsidRDefault="00CC36D2" w:rsidP="003F739C">
            <w:pPr>
              <w:rPr>
                <w:rFonts w:ascii="Calibri" w:eastAsia="Calibri" w:hAnsi="Calibri"/>
                <w:b/>
                <w:szCs w:val="22"/>
              </w:rPr>
            </w:pPr>
            <w:r>
              <w:rPr>
                <w:rFonts w:ascii="Calibri" w:eastAsia="Calibri" w:hAnsi="Calibri"/>
                <w:b/>
                <w:sz w:val="22"/>
                <w:szCs w:val="22"/>
              </w:rPr>
              <w:t>#</w:t>
            </w:r>
          </w:p>
        </w:tc>
        <w:tc>
          <w:tcPr>
            <w:tcW w:w="2268" w:type="dxa"/>
            <w:shd w:val="clear" w:color="auto" w:fill="D9D9D9"/>
          </w:tcPr>
          <w:p w:rsidR="00CC36D2" w:rsidRPr="00C46B65" w:rsidRDefault="00CC36D2" w:rsidP="003F739C">
            <w:pPr>
              <w:rPr>
                <w:rFonts w:ascii="Calibri" w:eastAsia="Calibri" w:hAnsi="Calibri"/>
                <w:b/>
                <w:szCs w:val="22"/>
              </w:rPr>
            </w:pPr>
            <w:r w:rsidRPr="00C46B65">
              <w:rPr>
                <w:rFonts w:ascii="Calibri" w:eastAsia="Calibri" w:hAnsi="Calibri"/>
                <w:b/>
                <w:sz w:val="22"/>
                <w:szCs w:val="22"/>
              </w:rPr>
              <w:t>ELEMENTS</w:t>
            </w:r>
          </w:p>
        </w:tc>
        <w:tc>
          <w:tcPr>
            <w:tcW w:w="3431" w:type="dxa"/>
            <w:shd w:val="clear" w:color="auto" w:fill="D9D9D9"/>
          </w:tcPr>
          <w:p w:rsidR="00CC36D2" w:rsidRPr="00C46B65" w:rsidRDefault="00CC36D2" w:rsidP="003F739C">
            <w:pPr>
              <w:rPr>
                <w:rFonts w:ascii="Calibri" w:eastAsia="Calibri" w:hAnsi="Calibri"/>
                <w:b/>
                <w:szCs w:val="22"/>
              </w:rPr>
            </w:pPr>
            <w:r>
              <w:rPr>
                <w:rFonts w:ascii="Calibri" w:eastAsia="Calibri" w:hAnsi="Calibri"/>
                <w:b/>
                <w:sz w:val="22"/>
                <w:szCs w:val="22"/>
              </w:rPr>
              <w:t>MEASURE</w:t>
            </w:r>
          </w:p>
        </w:tc>
        <w:tc>
          <w:tcPr>
            <w:tcW w:w="1134" w:type="dxa"/>
            <w:shd w:val="clear" w:color="auto" w:fill="D9D9D9"/>
          </w:tcPr>
          <w:p w:rsidR="00CC36D2" w:rsidRPr="00C46B65" w:rsidRDefault="00CC36D2" w:rsidP="003F739C">
            <w:pPr>
              <w:rPr>
                <w:rFonts w:ascii="Calibri" w:eastAsia="Calibri" w:hAnsi="Calibri"/>
                <w:b/>
                <w:szCs w:val="22"/>
              </w:rPr>
            </w:pPr>
            <w:r w:rsidRPr="00AE75C2">
              <w:rPr>
                <w:rFonts w:ascii="Calibri" w:eastAsia="Calibri" w:hAnsi="Calibri"/>
                <w:b/>
                <w:sz w:val="22"/>
                <w:szCs w:val="22"/>
              </w:rPr>
              <w:t>WEIGHT</w:t>
            </w:r>
          </w:p>
        </w:tc>
        <w:tc>
          <w:tcPr>
            <w:tcW w:w="1115" w:type="dxa"/>
            <w:shd w:val="clear" w:color="auto" w:fill="D9D9D9"/>
          </w:tcPr>
          <w:p w:rsidR="00CC36D2" w:rsidRDefault="00CC36D2" w:rsidP="003F739C">
            <w:pPr>
              <w:rPr>
                <w:rFonts w:ascii="Calibri" w:eastAsia="Calibri" w:hAnsi="Calibri"/>
                <w:b/>
                <w:sz w:val="22"/>
                <w:szCs w:val="22"/>
              </w:rPr>
            </w:pPr>
            <w:r>
              <w:rPr>
                <w:rFonts w:ascii="Calibri" w:eastAsia="Calibri" w:hAnsi="Calibri"/>
                <w:b/>
                <w:sz w:val="22"/>
                <w:szCs w:val="22"/>
              </w:rPr>
              <w:t>Minimum</w:t>
            </w:r>
          </w:p>
          <w:p w:rsidR="00DE175E" w:rsidRPr="00AE75C2" w:rsidRDefault="00DE175E" w:rsidP="003F739C">
            <w:pPr>
              <w:rPr>
                <w:rFonts w:ascii="Calibri" w:eastAsia="Calibri" w:hAnsi="Calibri"/>
                <w:b/>
                <w:sz w:val="22"/>
                <w:szCs w:val="22"/>
              </w:rPr>
            </w:pPr>
            <w:r>
              <w:rPr>
                <w:rFonts w:ascii="Calibri" w:eastAsia="Calibri" w:hAnsi="Calibri"/>
                <w:b/>
                <w:sz w:val="22"/>
                <w:szCs w:val="22"/>
              </w:rPr>
              <w:t>Score requirement per element</w:t>
            </w:r>
          </w:p>
        </w:tc>
      </w:tr>
      <w:tr w:rsidR="00CC36D2" w:rsidRPr="00A87B98" w:rsidTr="006B6C01">
        <w:trPr>
          <w:trHeight w:val="1444"/>
        </w:trPr>
        <w:tc>
          <w:tcPr>
            <w:tcW w:w="425" w:type="dxa"/>
            <w:shd w:val="clear" w:color="auto" w:fill="auto"/>
          </w:tcPr>
          <w:p w:rsidR="00CC36D2" w:rsidRPr="00780BD8" w:rsidRDefault="00CC36D2" w:rsidP="003F739C">
            <w:pPr>
              <w:jc w:val="right"/>
              <w:rPr>
                <w:rFonts w:eastAsia="Calibri" w:cs="Arial"/>
                <w:sz w:val="20"/>
              </w:rPr>
            </w:pPr>
            <w:r w:rsidRPr="00780BD8">
              <w:rPr>
                <w:rFonts w:eastAsia="Calibri" w:cs="Arial"/>
                <w:sz w:val="20"/>
              </w:rPr>
              <w:t>1</w:t>
            </w:r>
          </w:p>
        </w:tc>
        <w:tc>
          <w:tcPr>
            <w:tcW w:w="2268" w:type="dxa"/>
            <w:shd w:val="clear" w:color="auto" w:fill="auto"/>
          </w:tcPr>
          <w:p w:rsidR="00CC36D2" w:rsidRPr="00780BD8" w:rsidRDefault="00CC36D2" w:rsidP="003F739C">
            <w:pPr>
              <w:rPr>
                <w:rFonts w:eastAsia="Calibri" w:cs="Arial"/>
                <w:sz w:val="20"/>
              </w:rPr>
            </w:pPr>
            <w:r w:rsidRPr="00780BD8">
              <w:rPr>
                <w:rFonts w:ascii="Tahoma" w:hAnsi="Tahoma" w:cs="Tahoma"/>
                <w:sz w:val="20"/>
              </w:rPr>
              <w:t>Reputable Service Record</w:t>
            </w:r>
          </w:p>
        </w:tc>
        <w:tc>
          <w:tcPr>
            <w:tcW w:w="3431" w:type="dxa"/>
            <w:shd w:val="clear" w:color="auto" w:fill="auto"/>
            <w:vAlign w:val="center"/>
          </w:tcPr>
          <w:p w:rsidR="00170F47" w:rsidRPr="00170F47" w:rsidRDefault="00170F47" w:rsidP="00170F47">
            <w:pPr>
              <w:widowControl w:val="0"/>
              <w:rPr>
                <w:rFonts w:ascii="Tahoma" w:hAnsi="Tahoma" w:cs="Tahoma"/>
                <w:sz w:val="20"/>
              </w:rPr>
            </w:pPr>
            <w:r w:rsidRPr="00170F47">
              <w:rPr>
                <w:rFonts w:ascii="Tahoma" w:hAnsi="Tahoma" w:cs="Tahoma"/>
                <w:sz w:val="20"/>
              </w:rPr>
              <w:t>Bidder to provide the references in the following tabular form:</w:t>
            </w:r>
          </w:p>
          <w:tbl>
            <w:tblPr>
              <w:tblStyle w:val="TableGrid"/>
              <w:tblW w:w="0" w:type="auto"/>
              <w:tblLayout w:type="fixed"/>
              <w:tblLook w:val="04A0" w:firstRow="1" w:lastRow="0" w:firstColumn="1" w:lastColumn="0" w:noHBand="0" w:noVBand="1"/>
            </w:tblPr>
            <w:tblGrid>
              <w:gridCol w:w="1730"/>
              <w:gridCol w:w="992"/>
              <w:gridCol w:w="851"/>
              <w:gridCol w:w="850"/>
            </w:tblGrid>
            <w:tr w:rsidR="00170F47" w:rsidRPr="00170F47" w:rsidTr="00170F47">
              <w:tc>
                <w:tcPr>
                  <w:tcW w:w="1730" w:type="dxa"/>
                </w:tcPr>
                <w:p w:rsidR="00170F47" w:rsidRPr="00170F47" w:rsidRDefault="00170F47" w:rsidP="00170F47">
                  <w:pPr>
                    <w:widowControl w:val="0"/>
                    <w:rPr>
                      <w:rFonts w:ascii="Tahoma" w:hAnsi="Tahoma" w:cs="Tahoma"/>
                      <w:sz w:val="18"/>
                      <w:szCs w:val="18"/>
                    </w:rPr>
                  </w:pPr>
                  <w:r w:rsidRPr="00170F47">
                    <w:rPr>
                      <w:rFonts w:ascii="Tahoma" w:hAnsi="Tahoma" w:cs="Tahoma"/>
                      <w:sz w:val="18"/>
                      <w:szCs w:val="18"/>
                    </w:rPr>
                    <w:t>References (Ref)</w:t>
                  </w:r>
                </w:p>
              </w:tc>
              <w:tc>
                <w:tcPr>
                  <w:tcW w:w="992" w:type="dxa"/>
                </w:tcPr>
                <w:p w:rsidR="00170F47" w:rsidRPr="00170F47" w:rsidRDefault="00170F47" w:rsidP="00170F47">
                  <w:pPr>
                    <w:widowControl w:val="0"/>
                    <w:rPr>
                      <w:rFonts w:ascii="Tahoma" w:hAnsi="Tahoma" w:cs="Tahoma"/>
                      <w:sz w:val="18"/>
                      <w:szCs w:val="18"/>
                    </w:rPr>
                  </w:pPr>
                  <w:r w:rsidRPr="00170F47">
                    <w:rPr>
                      <w:rFonts w:ascii="Tahoma" w:hAnsi="Tahoma" w:cs="Tahoma"/>
                      <w:sz w:val="18"/>
                      <w:szCs w:val="18"/>
                    </w:rPr>
                    <w:t>Ref 1</w:t>
                  </w:r>
                </w:p>
              </w:tc>
              <w:tc>
                <w:tcPr>
                  <w:tcW w:w="851" w:type="dxa"/>
                </w:tcPr>
                <w:p w:rsidR="00170F47" w:rsidRPr="00170F47" w:rsidRDefault="00170F47" w:rsidP="00170F47">
                  <w:pPr>
                    <w:widowControl w:val="0"/>
                    <w:rPr>
                      <w:rFonts w:ascii="Tahoma" w:hAnsi="Tahoma" w:cs="Tahoma"/>
                      <w:sz w:val="18"/>
                      <w:szCs w:val="18"/>
                    </w:rPr>
                  </w:pPr>
                  <w:r w:rsidRPr="00170F47">
                    <w:rPr>
                      <w:rFonts w:ascii="Tahoma" w:hAnsi="Tahoma" w:cs="Tahoma"/>
                      <w:sz w:val="18"/>
                      <w:szCs w:val="18"/>
                    </w:rPr>
                    <w:t>Ref 2</w:t>
                  </w:r>
                </w:p>
              </w:tc>
              <w:tc>
                <w:tcPr>
                  <w:tcW w:w="850" w:type="dxa"/>
                </w:tcPr>
                <w:p w:rsidR="00170F47" w:rsidRPr="00170F47" w:rsidRDefault="00170F47" w:rsidP="00170F47">
                  <w:pPr>
                    <w:widowControl w:val="0"/>
                    <w:rPr>
                      <w:rFonts w:ascii="Tahoma" w:hAnsi="Tahoma" w:cs="Tahoma"/>
                      <w:sz w:val="18"/>
                      <w:szCs w:val="18"/>
                    </w:rPr>
                  </w:pPr>
                  <w:r w:rsidRPr="00170F47">
                    <w:rPr>
                      <w:rFonts w:ascii="Tahoma" w:hAnsi="Tahoma" w:cs="Tahoma"/>
                      <w:sz w:val="18"/>
                      <w:szCs w:val="18"/>
                    </w:rPr>
                    <w:t>Ref 3</w:t>
                  </w:r>
                </w:p>
              </w:tc>
            </w:tr>
            <w:tr w:rsidR="00170F47" w:rsidRPr="00170F47" w:rsidTr="00170F47">
              <w:tc>
                <w:tcPr>
                  <w:tcW w:w="1730" w:type="dxa"/>
                </w:tcPr>
                <w:p w:rsidR="00170F47" w:rsidRPr="00170F47" w:rsidRDefault="00170F47" w:rsidP="00170F47">
                  <w:pPr>
                    <w:widowControl w:val="0"/>
                    <w:rPr>
                      <w:rFonts w:ascii="Tahoma" w:hAnsi="Tahoma" w:cs="Tahoma"/>
                      <w:sz w:val="18"/>
                      <w:szCs w:val="18"/>
                    </w:rPr>
                  </w:pPr>
                  <w:r w:rsidRPr="00170F47">
                    <w:rPr>
                      <w:rFonts w:ascii="Tahoma" w:hAnsi="Tahoma" w:cs="Tahoma"/>
                      <w:sz w:val="18"/>
                      <w:szCs w:val="18"/>
                    </w:rPr>
                    <w:t>Company  Name</w:t>
                  </w:r>
                </w:p>
              </w:tc>
              <w:tc>
                <w:tcPr>
                  <w:tcW w:w="992" w:type="dxa"/>
                </w:tcPr>
                <w:p w:rsidR="00170F47" w:rsidRPr="00170F47" w:rsidRDefault="00170F47" w:rsidP="00170F47">
                  <w:pPr>
                    <w:widowControl w:val="0"/>
                    <w:rPr>
                      <w:rFonts w:ascii="Tahoma" w:hAnsi="Tahoma" w:cs="Tahoma"/>
                      <w:sz w:val="18"/>
                      <w:szCs w:val="18"/>
                    </w:rPr>
                  </w:pPr>
                </w:p>
              </w:tc>
              <w:tc>
                <w:tcPr>
                  <w:tcW w:w="851" w:type="dxa"/>
                </w:tcPr>
                <w:p w:rsidR="00170F47" w:rsidRPr="00170F47" w:rsidRDefault="00170F47" w:rsidP="00170F47">
                  <w:pPr>
                    <w:widowControl w:val="0"/>
                    <w:rPr>
                      <w:rFonts w:ascii="Tahoma" w:hAnsi="Tahoma" w:cs="Tahoma"/>
                      <w:sz w:val="18"/>
                      <w:szCs w:val="18"/>
                    </w:rPr>
                  </w:pPr>
                </w:p>
              </w:tc>
              <w:tc>
                <w:tcPr>
                  <w:tcW w:w="850" w:type="dxa"/>
                </w:tcPr>
                <w:p w:rsidR="00170F47" w:rsidRPr="00170F47" w:rsidRDefault="00170F47" w:rsidP="00170F47">
                  <w:pPr>
                    <w:widowControl w:val="0"/>
                    <w:rPr>
                      <w:rFonts w:ascii="Tahoma" w:hAnsi="Tahoma" w:cs="Tahoma"/>
                      <w:sz w:val="18"/>
                      <w:szCs w:val="18"/>
                    </w:rPr>
                  </w:pPr>
                </w:p>
              </w:tc>
            </w:tr>
            <w:tr w:rsidR="00170F47" w:rsidRPr="00170F47" w:rsidTr="00170F47">
              <w:tc>
                <w:tcPr>
                  <w:tcW w:w="1730" w:type="dxa"/>
                </w:tcPr>
                <w:p w:rsidR="00170F47" w:rsidRPr="00170F47" w:rsidRDefault="00170F47" w:rsidP="00170F47">
                  <w:pPr>
                    <w:widowControl w:val="0"/>
                    <w:rPr>
                      <w:rFonts w:ascii="Tahoma" w:hAnsi="Tahoma" w:cs="Tahoma"/>
                      <w:sz w:val="18"/>
                      <w:szCs w:val="18"/>
                    </w:rPr>
                  </w:pPr>
                  <w:r w:rsidRPr="00170F47">
                    <w:rPr>
                      <w:rFonts w:ascii="Tahoma" w:hAnsi="Tahoma" w:cs="Tahoma"/>
                      <w:sz w:val="18"/>
                      <w:szCs w:val="18"/>
                    </w:rPr>
                    <w:t>Type of Contract</w:t>
                  </w:r>
                </w:p>
              </w:tc>
              <w:tc>
                <w:tcPr>
                  <w:tcW w:w="992" w:type="dxa"/>
                </w:tcPr>
                <w:p w:rsidR="00170F47" w:rsidRPr="00170F47" w:rsidRDefault="00170F47" w:rsidP="00170F47">
                  <w:pPr>
                    <w:widowControl w:val="0"/>
                    <w:rPr>
                      <w:rFonts w:ascii="Tahoma" w:hAnsi="Tahoma" w:cs="Tahoma"/>
                      <w:sz w:val="18"/>
                      <w:szCs w:val="18"/>
                    </w:rPr>
                  </w:pPr>
                </w:p>
              </w:tc>
              <w:tc>
                <w:tcPr>
                  <w:tcW w:w="851" w:type="dxa"/>
                </w:tcPr>
                <w:p w:rsidR="00170F47" w:rsidRPr="00170F47" w:rsidRDefault="00170F47" w:rsidP="00170F47">
                  <w:pPr>
                    <w:widowControl w:val="0"/>
                    <w:rPr>
                      <w:rFonts w:ascii="Tahoma" w:hAnsi="Tahoma" w:cs="Tahoma"/>
                      <w:sz w:val="18"/>
                      <w:szCs w:val="18"/>
                    </w:rPr>
                  </w:pPr>
                </w:p>
              </w:tc>
              <w:tc>
                <w:tcPr>
                  <w:tcW w:w="850" w:type="dxa"/>
                </w:tcPr>
                <w:p w:rsidR="00170F47" w:rsidRPr="00170F47" w:rsidRDefault="00170F47" w:rsidP="00170F47">
                  <w:pPr>
                    <w:widowControl w:val="0"/>
                    <w:rPr>
                      <w:rFonts w:ascii="Tahoma" w:hAnsi="Tahoma" w:cs="Tahoma"/>
                      <w:sz w:val="18"/>
                      <w:szCs w:val="18"/>
                    </w:rPr>
                  </w:pPr>
                </w:p>
              </w:tc>
            </w:tr>
            <w:tr w:rsidR="00170F47" w:rsidRPr="00170F47" w:rsidTr="00170F47">
              <w:tc>
                <w:tcPr>
                  <w:tcW w:w="1730" w:type="dxa"/>
                </w:tcPr>
                <w:p w:rsidR="00170F47" w:rsidRPr="00170F47" w:rsidRDefault="00170F47" w:rsidP="00170F47">
                  <w:pPr>
                    <w:widowControl w:val="0"/>
                    <w:rPr>
                      <w:rFonts w:ascii="Tahoma" w:hAnsi="Tahoma" w:cs="Tahoma"/>
                      <w:sz w:val="18"/>
                      <w:szCs w:val="18"/>
                    </w:rPr>
                  </w:pPr>
                  <w:r w:rsidRPr="00170F47">
                    <w:rPr>
                      <w:rFonts w:ascii="Tahoma" w:hAnsi="Tahoma" w:cs="Tahoma"/>
                      <w:sz w:val="18"/>
                      <w:szCs w:val="18"/>
                    </w:rPr>
                    <w:t>Contract Value</w:t>
                  </w:r>
                </w:p>
              </w:tc>
              <w:tc>
                <w:tcPr>
                  <w:tcW w:w="992" w:type="dxa"/>
                </w:tcPr>
                <w:p w:rsidR="00170F47" w:rsidRPr="00170F47" w:rsidRDefault="00170F47" w:rsidP="00170F47">
                  <w:pPr>
                    <w:widowControl w:val="0"/>
                    <w:rPr>
                      <w:rFonts w:ascii="Tahoma" w:hAnsi="Tahoma" w:cs="Tahoma"/>
                      <w:sz w:val="18"/>
                      <w:szCs w:val="18"/>
                    </w:rPr>
                  </w:pPr>
                </w:p>
              </w:tc>
              <w:tc>
                <w:tcPr>
                  <w:tcW w:w="851" w:type="dxa"/>
                </w:tcPr>
                <w:p w:rsidR="00170F47" w:rsidRPr="00170F47" w:rsidRDefault="00170F47" w:rsidP="00170F47">
                  <w:pPr>
                    <w:widowControl w:val="0"/>
                    <w:rPr>
                      <w:rFonts w:ascii="Tahoma" w:hAnsi="Tahoma" w:cs="Tahoma"/>
                      <w:sz w:val="18"/>
                      <w:szCs w:val="18"/>
                    </w:rPr>
                  </w:pPr>
                </w:p>
              </w:tc>
              <w:tc>
                <w:tcPr>
                  <w:tcW w:w="850" w:type="dxa"/>
                </w:tcPr>
                <w:p w:rsidR="00170F47" w:rsidRPr="00170F47" w:rsidRDefault="00170F47" w:rsidP="00170F47">
                  <w:pPr>
                    <w:widowControl w:val="0"/>
                    <w:rPr>
                      <w:rFonts w:ascii="Tahoma" w:hAnsi="Tahoma" w:cs="Tahoma"/>
                      <w:sz w:val="18"/>
                      <w:szCs w:val="18"/>
                    </w:rPr>
                  </w:pPr>
                </w:p>
              </w:tc>
            </w:tr>
            <w:tr w:rsidR="00170F47" w:rsidRPr="00170F47" w:rsidTr="00170F47">
              <w:tc>
                <w:tcPr>
                  <w:tcW w:w="1730" w:type="dxa"/>
                </w:tcPr>
                <w:p w:rsidR="00170F47" w:rsidRPr="00170F47" w:rsidRDefault="00170F47" w:rsidP="00170F47">
                  <w:pPr>
                    <w:widowControl w:val="0"/>
                    <w:rPr>
                      <w:rFonts w:ascii="Tahoma" w:hAnsi="Tahoma" w:cs="Tahoma"/>
                      <w:sz w:val="18"/>
                      <w:szCs w:val="18"/>
                    </w:rPr>
                  </w:pPr>
                  <w:r w:rsidRPr="00170F47">
                    <w:rPr>
                      <w:rFonts w:ascii="Tahoma" w:hAnsi="Tahoma" w:cs="Tahoma"/>
                      <w:sz w:val="18"/>
                      <w:szCs w:val="18"/>
                    </w:rPr>
                    <w:t>Contact Name</w:t>
                  </w:r>
                </w:p>
              </w:tc>
              <w:tc>
                <w:tcPr>
                  <w:tcW w:w="992" w:type="dxa"/>
                </w:tcPr>
                <w:p w:rsidR="00170F47" w:rsidRPr="00170F47" w:rsidRDefault="00170F47" w:rsidP="00170F47">
                  <w:pPr>
                    <w:widowControl w:val="0"/>
                    <w:rPr>
                      <w:rFonts w:ascii="Tahoma" w:hAnsi="Tahoma" w:cs="Tahoma"/>
                      <w:sz w:val="18"/>
                      <w:szCs w:val="18"/>
                    </w:rPr>
                  </w:pPr>
                </w:p>
              </w:tc>
              <w:tc>
                <w:tcPr>
                  <w:tcW w:w="851" w:type="dxa"/>
                </w:tcPr>
                <w:p w:rsidR="00170F47" w:rsidRPr="00170F47" w:rsidRDefault="00170F47" w:rsidP="00170F47">
                  <w:pPr>
                    <w:widowControl w:val="0"/>
                    <w:rPr>
                      <w:rFonts w:ascii="Tahoma" w:hAnsi="Tahoma" w:cs="Tahoma"/>
                      <w:sz w:val="18"/>
                      <w:szCs w:val="18"/>
                    </w:rPr>
                  </w:pPr>
                </w:p>
              </w:tc>
              <w:tc>
                <w:tcPr>
                  <w:tcW w:w="850" w:type="dxa"/>
                </w:tcPr>
                <w:p w:rsidR="00170F47" w:rsidRPr="00170F47" w:rsidRDefault="00170F47" w:rsidP="00170F47">
                  <w:pPr>
                    <w:widowControl w:val="0"/>
                    <w:rPr>
                      <w:rFonts w:ascii="Tahoma" w:hAnsi="Tahoma" w:cs="Tahoma"/>
                      <w:sz w:val="18"/>
                      <w:szCs w:val="18"/>
                    </w:rPr>
                  </w:pPr>
                </w:p>
              </w:tc>
            </w:tr>
            <w:tr w:rsidR="00170F47" w:rsidRPr="00170F47" w:rsidTr="00170F47">
              <w:tc>
                <w:tcPr>
                  <w:tcW w:w="1730" w:type="dxa"/>
                </w:tcPr>
                <w:p w:rsidR="00170F47" w:rsidRPr="00170F47" w:rsidRDefault="00170F47" w:rsidP="00170F47">
                  <w:pPr>
                    <w:widowControl w:val="0"/>
                    <w:rPr>
                      <w:rFonts w:ascii="Tahoma" w:hAnsi="Tahoma" w:cs="Tahoma"/>
                      <w:sz w:val="18"/>
                      <w:szCs w:val="18"/>
                    </w:rPr>
                  </w:pPr>
                  <w:r w:rsidRPr="00170F47">
                    <w:rPr>
                      <w:rFonts w:ascii="Tahoma" w:hAnsi="Tahoma" w:cs="Tahoma"/>
                      <w:sz w:val="18"/>
                      <w:szCs w:val="18"/>
                    </w:rPr>
                    <w:t>Contact details: Telephone, Cellular and email</w:t>
                  </w:r>
                </w:p>
              </w:tc>
              <w:tc>
                <w:tcPr>
                  <w:tcW w:w="992" w:type="dxa"/>
                </w:tcPr>
                <w:p w:rsidR="00170F47" w:rsidRPr="00170F47" w:rsidRDefault="00170F47" w:rsidP="00170F47">
                  <w:pPr>
                    <w:widowControl w:val="0"/>
                    <w:rPr>
                      <w:rFonts w:ascii="Tahoma" w:hAnsi="Tahoma" w:cs="Tahoma"/>
                      <w:sz w:val="18"/>
                      <w:szCs w:val="18"/>
                    </w:rPr>
                  </w:pPr>
                </w:p>
              </w:tc>
              <w:tc>
                <w:tcPr>
                  <w:tcW w:w="851" w:type="dxa"/>
                </w:tcPr>
                <w:p w:rsidR="00170F47" w:rsidRPr="00170F47" w:rsidRDefault="00170F47" w:rsidP="00170F47">
                  <w:pPr>
                    <w:widowControl w:val="0"/>
                    <w:rPr>
                      <w:rFonts w:ascii="Tahoma" w:hAnsi="Tahoma" w:cs="Tahoma"/>
                      <w:sz w:val="18"/>
                      <w:szCs w:val="18"/>
                    </w:rPr>
                  </w:pPr>
                </w:p>
              </w:tc>
              <w:tc>
                <w:tcPr>
                  <w:tcW w:w="850" w:type="dxa"/>
                </w:tcPr>
                <w:p w:rsidR="00170F47" w:rsidRPr="00170F47" w:rsidRDefault="00170F47" w:rsidP="00170F47">
                  <w:pPr>
                    <w:widowControl w:val="0"/>
                    <w:rPr>
                      <w:rFonts w:ascii="Tahoma" w:hAnsi="Tahoma" w:cs="Tahoma"/>
                      <w:sz w:val="18"/>
                      <w:szCs w:val="18"/>
                    </w:rPr>
                  </w:pPr>
                </w:p>
              </w:tc>
            </w:tr>
          </w:tbl>
          <w:p w:rsidR="00CC36D2" w:rsidRPr="00780BD8" w:rsidRDefault="00170F47" w:rsidP="00CC36D2">
            <w:pPr>
              <w:pStyle w:val="ListParagraph"/>
              <w:numPr>
                <w:ilvl w:val="0"/>
                <w:numId w:val="4"/>
              </w:numPr>
              <w:ind w:left="318" w:hanging="284"/>
              <w:contextualSpacing/>
              <w:rPr>
                <w:rFonts w:ascii="Tahoma" w:hAnsi="Tahoma" w:cs="Tahoma"/>
                <w:sz w:val="20"/>
              </w:rPr>
            </w:pPr>
            <w:r>
              <w:rPr>
                <w:rFonts w:ascii="Tahoma" w:hAnsi="Tahoma" w:cs="Tahoma"/>
                <w:sz w:val="20"/>
              </w:rPr>
              <w:t>3 References</w:t>
            </w:r>
            <w:r w:rsidR="00B70D7D">
              <w:rPr>
                <w:rFonts w:ascii="Tahoma" w:hAnsi="Tahoma" w:cs="Tahoma"/>
                <w:sz w:val="20"/>
              </w:rPr>
              <w:t xml:space="preserve">   =  1</w:t>
            </w:r>
            <w:r w:rsidR="000D46E6">
              <w:rPr>
                <w:rFonts w:ascii="Tahoma" w:hAnsi="Tahoma" w:cs="Tahoma"/>
                <w:sz w:val="20"/>
              </w:rPr>
              <w:t>5</w:t>
            </w:r>
            <w:r w:rsidR="00CC36D2">
              <w:rPr>
                <w:rFonts w:ascii="Tahoma" w:hAnsi="Tahoma" w:cs="Tahoma"/>
                <w:sz w:val="20"/>
              </w:rPr>
              <w:t xml:space="preserve"> </w:t>
            </w:r>
          </w:p>
          <w:p w:rsidR="00CC36D2" w:rsidRPr="00780BD8" w:rsidRDefault="00170F47" w:rsidP="00CC36D2">
            <w:pPr>
              <w:pStyle w:val="ListParagraph"/>
              <w:numPr>
                <w:ilvl w:val="0"/>
                <w:numId w:val="4"/>
              </w:numPr>
              <w:ind w:left="318" w:hanging="284"/>
              <w:contextualSpacing/>
              <w:rPr>
                <w:rFonts w:ascii="Tahoma" w:hAnsi="Tahoma" w:cs="Tahoma"/>
                <w:sz w:val="20"/>
              </w:rPr>
            </w:pPr>
            <w:r>
              <w:rPr>
                <w:rFonts w:ascii="Tahoma" w:hAnsi="Tahoma" w:cs="Tahoma"/>
                <w:sz w:val="20"/>
              </w:rPr>
              <w:t>2 References</w:t>
            </w:r>
            <w:r w:rsidR="00B70D7D">
              <w:rPr>
                <w:rFonts w:ascii="Tahoma" w:hAnsi="Tahoma" w:cs="Tahoma"/>
                <w:sz w:val="20"/>
              </w:rPr>
              <w:t xml:space="preserve">   =  </w:t>
            </w:r>
            <w:r w:rsidR="00CC36D2">
              <w:rPr>
                <w:rFonts w:ascii="Tahoma" w:hAnsi="Tahoma" w:cs="Tahoma"/>
                <w:sz w:val="20"/>
              </w:rPr>
              <w:t>10</w:t>
            </w:r>
          </w:p>
          <w:p w:rsidR="00CC36D2" w:rsidRPr="00780BD8" w:rsidRDefault="00170F47" w:rsidP="00CC36D2">
            <w:pPr>
              <w:pStyle w:val="ListParagraph"/>
              <w:numPr>
                <w:ilvl w:val="0"/>
                <w:numId w:val="4"/>
              </w:numPr>
              <w:ind w:left="318" w:hanging="284"/>
              <w:contextualSpacing/>
              <w:rPr>
                <w:rFonts w:ascii="Tahoma" w:hAnsi="Tahoma" w:cs="Tahoma"/>
                <w:sz w:val="20"/>
              </w:rPr>
            </w:pPr>
            <w:r>
              <w:rPr>
                <w:rFonts w:ascii="Tahoma" w:hAnsi="Tahoma" w:cs="Tahoma"/>
                <w:sz w:val="20"/>
              </w:rPr>
              <w:t>1 Reference</w:t>
            </w:r>
            <w:r w:rsidR="00B70D7D">
              <w:rPr>
                <w:rFonts w:ascii="Tahoma" w:hAnsi="Tahoma" w:cs="Tahoma"/>
                <w:sz w:val="20"/>
              </w:rPr>
              <w:t xml:space="preserve">     =  </w:t>
            </w:r>
            <w:r w:rsidR="00CC36D2">
              <w:rPr>
                <w:rFonts w:ascii="Tahoma" w:hAnsi="Tahoma" w:cs="Tahoma"/>
                <w:sz w:val="20"/>
              </w:rPr>
              <w:t>5</w:t>
            </w:r>
          </w:p>
          <w:p w:rsidR="00CC36D2" w:rsidRPr="00780BD8" w:rsidRDefault="00CC36D2" w:rsidP="00170F47">
            <w:pPr>
              <w:numPr>
                <w:ilvl w:val="0"/>
                <w:numId w:val="4"/>
              </w:numPr>
              <w:ind w:left="318" w:hanging="284"/>
              <w:rPr>
                <w:rFonts w:eastAsia="Calibri" w:cs="Arial"/>
                <w:sz w:val="20"/>
              </w:rPr>
            </w:pPr>
            <w:r w:rsidRPr="00780BD8">
              <w:rPr>
                <w:rFonts w:ascii="Tahoma" w:hAnsi="Tahoma" w:cs="Tahoma"/>
                <w:sz w:val="20"/>
              </w:rPr>
              <w:t xml:space="preserve">No reference   </w:t>
            </w:r>
            <w:r w:rsidR="00B70D7D">
              <w:rPr>
                <w:rFonts w:ascii="Tahoma" w:hAnsi="Tahoma" w:cs="Tahoma"/>
                <w:sz w:val="20"/>
              </w:rPr>
              <w:t xml:space="preserve"> =  </w:t>
            </w:r>
            <w:r w:rsidRPr="00780BD8">
              <w:rPr>
                <w:rFonts w:ascii="Tahoma" w:hAnsi="Tahoma" w:cs="Tahoma"/>
                <w:sz w:val="20"/>
              </w:rPr>
              <w:t>0</w:t>
            </w:r>
          </w:p>
        </w:tc>
        <w:tc>
          <w:tcPr>
            <w:tcW w:w="1134" w:type="dxa"/>
            <w:shd w:val="clear" w:color="auto" w:fill="auto"/>
          </w:tcPr>
          <w:p w:rsidR="00CC36D2" w:rsidRPr="00780BD8" w:rsidRDefault="00CC36D2" w:rsidP="000557DE">
            <w:pPr>
              <w:jc w:val="right"/>
              <w:rPr>
                <w:rFonts w:cs="Arial"/>
                <w:sz w:val="20"/>
              </w:rPr>
            </w:pPr>
            <w:r>
              <w:rPr>
                <w:rFonts w:cs="Arial"/>
                <w:sz w:val="20"/>
              </w:rPr>
              <w:t>1</w:t>
            </w:r>
            <w:r w:rsidR="000557DE">
              <w:rPr>
                <w:rFonts w:cs="Arial"/>
                <w:sz w:val="20"/>
              </w:rPr>
              <w:t>5</w:t>
            </w:r>
          </w:p>
        </w:tc>
        <w:tc>
          <w:tcPr>
            <w:tcW w:w="1115" w:type="dxa"/>
          </w:tcPr>
          <w:p w:rsidR="00CC36D2" w:rsidRDefault="00CC36D2" w:rsidP="003F739C">
            <w:pPr>
              <w:jc w:val="right"/>
              <w:rPr>
                <w:rFonts w:cs="Arial"/>
                <w:sz w:val="20"/>
              </w:rPr>
            </w:pPr>
            <w:r>
              <w:rPr>
                <w:rFonts w:cs="Arial"/>
                <w:sz w:val="20"/>
              </w:rPr>
              <w:t>5</w:t>
            </w:r>
          </w:p>
        </w:tc>
      </w:tr>
      <w:tr w:rsidR="00CC36D2" w:rsidRPr="00A87B98" w:rsidTr="006B6C01">
        <w:trPr>
          <w:trHeight w:val="1670"/>
        </w:trPr>
        <w:tc>
          <w:tcPr>
            <w:tcW w:w="425" w:type="dxa"/>
          </w:tcPr>
          <w:p w:rsidR="00CC36D2" w:rsidRPr="00780BD8" w:rsidRDefault="00CC36D2" w:rsidP="003F739C">
            <w:pPr>
              <w:jc w:val="right"/>
              <w:rPr>
                <w:rFonts w:eastAsia="Calibri" w:cs="Arial"/>
                <w:sz w:val="20"/>
              </w:rPr>
            </w:pPr>
            <w:r w:rsidRPr="00780BD8">
              <w:rPr>
                <w:rFonts w:eastAsia="Calibri" w:cs="Arial"/>
                <w:sz w:val="20"/>
              </w:rPr>
              <w:t>2</w:t>
            </w:r>
          </w:p>
        </w:tc>
        <w:tc>
          <w:tcPr>
            <w:tcW w:w="2268" w:type="dxa"/>
            <w:shd w:val="clear" w:color="auto" w:fill="auto"/>
          </w:tcPr>
          <w:p w:rsidR="00CC36D2" w:rsidRPr="00780BD8" w:rsidRDefault="00CC36D2" w:rsidP="003F739C">
            <w:pPr>
              <w:rPr>
                <w:rFonts w:eastAsia="Calibri" w:cs="Arial"/>
                <w:sz w:val="20"/>
              </w:rPr>
            </w:pPr>
            <w:r>
              <w:rPr>
                <w:rFonts w:eastAsia="Calibri" w:cs="Arial"/>
                <w:sz w:val="20"/>
              </w:rPr>
              <w:t xml:space="preserve">Combined </w:t>
            </w:r>
            <w:r w:rsidRPr="00780BD8">
              <w:rPr>
                <w:rFonts w:eastAsia="Calibri" w:cs="Arial"/>
                <w:sz w:val="20"/>
              </w:rPr>
              <w:t xml:space="preserve">International and </w:t>
            </w:r>
            <w:r>
              <w:rPr>
                <w:rFonts w:eastAsia="Calibri" w:cs="Arial"/>
                <w:sz w:val="20"/>
              </w:rPr>
              <w:t>Local</w:t>
            </w:r>
            <w:r w:rsidRPr="00780BD8">
              <w:rPr>
                <w:rFonts w:eastAsia="Calibri" w:cs="Arial"/>
                <w:sz w:val="20"/>
              </w:rPr>
              <w:t xml:space="preserve"> Experience </w:t>
            </w:r>
            <w:r>
              <w:rPr>
                <w:rFonts w:eastAsia="Calibri" w:cs="Arial"/>
                <w:sz w:val="20"/>
              </w:rPr>
              <w:t xml:space="preserve"> (3</w:t>
            </w:r>
            <w:r w:rsidRPr="00780BD8">
              <w:rPr>
                <w:rFonts w:eastAsia="Calibri" w:cs="Arial"/>
                <w:sz w:val="20"/>
              </w:rPr>
              <w:t xml:space="preserve"> years minimum)</w:t>
            </w:r>
            <w:r>
              <w:rPr>
                <w:rFonts w:eastAsia="Calibri" w:cs="Arial"/>
                <w:sz w:val="20"/>
              </w:rPr>
              <w:t xml:space="preserve"> in the field of Cargo Terminal Development</w:t>
            </w:r>
          </w:p>
        </w:tc>
        <w:tc>
          <w:tcPr>
            <w:tcW w:w="3431" w:type="dxa"/>
            <w:shd w:val="clear" w:color="auto" w:fill="auto"/>
            <w:vAlign w:val="center"/>
          </w:tcPr>
          <w:p w:rsidR="00CC36D2" w:rsidRPr="00780BD8" w:rsidRDefault="00B70D7D" w:rsidP="00CC36D2">
            <w:pPr>
              <w:numPr>
                <w:ilvl w:val="0"/>
                <w:numId w:val="4"/>
              </w:numPr>
              <w:ind w:left="318" w:hanging="284"/>
              <w:rPr>
                <w:rFonts w:eastAsia="Calibri" w:cs="Arial"/>
                <w:sz w:val="20"/>
              </w:rPr>
            </w:pPr>
            <w:r>
              <w:rPr>
                <w:rFonts w:eastAsia="Calibri" w:cs="Arial"/>
                <w:sz w:val="20"/>
              </w:rPr>
              <w:t>&gt;</w:t>
            </w:r>
            <w:r w:rsidR="00CC36D2" w:rsidRPr="00780BD8">
              <w:rPr>
                <w:rFonts w:eastAsia="Calibri" w:cs="Arial"/>
                <w:sz w:val="20"/>
              </w:rPr>
              <w:t>10 years</w:t>
            </w:r>
            <w:r w:rsidR="00CC36D2">
              <w:rPr>
                <w:rFonts w:eastAsia="Calibri" w:cs="Arial"/>
                <w:sz w:val="20"/>
              </w:rPr>
              <w:t xml:space="preserve"> on both </w:t>
            </w:r>
            <w:r w:rsidR="00CC36D2" w:rsidRPr="00780BD8">
              <w:rPr>
                <w:rFonts w:eastAsia="Calibri" w:cs="Arial"/>
                <w:sz w:val="20"/>
              </w:rPr>
              <w:t xml:space="preserve">local &amp;  </w:t>
            </w:r>
            <w:r w:rsidR="00CC36D2">
              <w:rPr>
                <w:rFonts w:eastAsia="Calibri" w:cs="Arial"/>
                <w:sz w:val="20"/>
              </w:rPr>
              <w:t xml:space="preserve">international </w:t>
            </w:r>
            <w:r>
              <w:rPr>
                <w:rFonts w:eastAsia="Calibri" w:cs="Arial"/>
                <w:sz w:val="20"/>
              </w:rPr>
              <w:t xml:space="preserve">    </w:t>
            </w:r>
            <w:r w:rsidR="00767563">
              <w:rPr>
                <w:rFonts w:eastAsia="Calibri" w:cs="Arial"/>
                <w:sz w:val="20"/>
              </w:rPr>
              <w:t xml:space="preserve">                   </w:t>
            </w:r>
            <w:r w:rsidR="00CC36D2">
              <w:rPr>
                <w:rFonts w:eastAsia="Calibri" w:cs="Arial"/>
                <w:sz w:val="20"/>
              </w:rPr>
              <w:t xml:space="preserve"> </w:t>
            </w:r>
            <w:r>
              <w:rPr>
                <w:rFonts w:eastAsia="Calibri" w:cs="Arial"/>
                <w:sz w:val="20"/>
              </w:rPr>
              <w:t>= 15</w:t>
            </w:r>
            <w:r w:rsidR="00CC36D2">
              <w:rPr>
                <w:rFonts w:eastAsia="Calibri" w:cs="Arial"/>
                <w:sz w:val="20"/>
              </w:rPr>
              <w:t xml:space="preserve">     </w:t>
            </w:r>
            <w:r>
              <w:rPr>
                <w:rFonts w:eastAsia="Calibri" w:cs="Arial"/>
                <w:sz w:val="20"/>
              </w:rPr>
              <w:t xml:space="preserve">                              </w:t>
            </w:r>
          </w:p>
          <w:p w:rsidR="00CC36D2" w:rsidRPr="00780BD8" w:rsidRDefault="00B70D7D" w:rsidP="00CC36D2">
            <w:pPr>
              <w:numPr>
                <w:ilvl w:val="0"/>
                <w:numId w:val="4"/>
              </w:numPr>
              <w:ind w:left="318" w:hanging="284"/>
              <w:rPr>
                <w:rFonts w:eastAsia="Calibri" w:cs="Arial"/>
                <w:sz w:val="20"/>
              </w:rPr>
            </w:pPr>
            <w:r>
              <w:rPr>
                <w:rFonts w:eastAsia="Calibri" w:cs="Arial"/>
                <w:sz w:val="20"/>
              </w:rPr>
              <w:t xml:space="preserve">≥ </w:t>
            </w:r>
            <w:r w:rsidR="00B80469">
              <w:rPr>
                <w:rFonts w:eastAsia="Calibri" w:cs="Arial"/>
                <w:sz w:val="20"/>
              </w:rPr>
              <w:t>6</w:t>
            </w:r>
            <w:r w:rsidR="00CC36D2" w:rsidRPr="00780BD8">
              <w:rPr>
                <w:rFonts w:eastAsia="Calibri" w:cs="Arial"/>
                <w:sz w:val="20"/>
              </w:rPr>
              <w:t xml:space="preserve"> years  to </w:t>
            </w:r>
            <w:r>
              <w:rPr>
                <w:rFonts w:eastAsia="Calibri" w:cs="Arial"/>
                <w:sz w:val="20"/>
              </w:rPr>
              <w:t>≤</w:t>
            </w:r>
            <w:r w:rsidR="00CC36D2" w:rsidRPr="00780BD8">
              <w:rPr>
                <w:rFonts w:eastAsia="Calibri" w:cs="Arial"/>
                <w:sz w:val="20"/>
              </w:rPr>
              <w:t xml:space="preserve">10 years </w:t>
            </w:r>
            <w:r w:rsidR="00CC36D2">
              <w:rPr>
                <w:rFonts w:eastAsia="Calibri" w:cs="Arial"/>
                <w:sz w:val="20"/>
              </w:rPr>
              <w:t xml:space="preserve">on both </w:t>
            </w:r>
            <w:r w:rsidR="00CC36D2" w:rsidRPr="00780BD8">
              <w:rPr>
                <w:rFonts w:eastAsia="Calibri" w:cs="Arial"/>
                <w:sz w:val="20"/>
              </w:rPr>
              <w:t xml:space="preserve">local &amp; international </w:t>
            </w:r>
            <w:r w:rsidR="00CC36D2">
              <w:rPr>
                <w:rFonts w:eastAsia="Calibri" w:cs="Arial"/>
                <w:sz w:val="20"/>
              </w:rPr>
              <w:t xml:space="preserve">  </w:t>
            </w:r>
            <w:r w:rsidR="00767563">
              <w:rPr>
                <w:rFonts w:eastAsia="Calibri" w:cs="Arial"/>
                <w:sz w:val="20"/>
              </w:rPr>
              <w:t xml:space="preserve"> </w:t>
            </w:r>
            <w:r w:rsidR="00CC36D2">
              <w:rPr>
                <w:rFonts w:eastAsia="Calibri" w:cs="Arial"/>
                <w:sz w:val="20"/>
              </w:rPr>
              <w:t xml:space="preserve">      </w:t>
            </w:r>
            <w:r w:rsidR="00767563">
              <w:rPr>
                <w:rFonts w:eastAsia="Calibri" w:cs="Arial"/>
                <w:sz w:val="20"/>
              </w:rPr>
              <w:t xml:space="preserve">   </w:t>
            </w:r>
            <w:r w:rsidR="00CC36D2">
              <w:rPr>
                <w:rFonts w:eastAsia="Calibri" w:cs="Arial"/>
                <w:sz w:val="20"/>
              </w:rPr>
              <w:t>=</w:t>
            </w:r>
            <w:r w:rsidR="00CC36D2" w:rsidRPr="00780BD8">
              <w:rPr>
                <w:rFonts w:eastAsia="Calibri" w:cs="Arial"/>
                <w:sz w:val="20"/>
              </w:rPr>
              <w:t xml:space="preserve"> 10 </w:t>
            </w:r>
          </w:p>
          <w:p w:rsidR="00CC36D2" w:rsidRDefault="00B80469" w:rsidP="00CC36D2">
            <w:pPr>
              <w:numPr>
                <w:ilvl w:val="0"/>
                <w:numId w:val="4"/>
              </w:numPr>
              <w:ind w:left="318" w:hanging="284"/>
              <w:rPr>
                <w:rFonts w:eastAsia="Calibri" w:cs="Arial"/>
                <w:sz w:val="20"/>
              </w:rPr>
            </w:pPr>
            <w:r>
              <w:rPr>
                <w:rFonts w:eastAsia="Calibri" w:cs="Arial"/>
                <w:sz w:val="20"/>
              </w:rPr>
              <w:t>From</w:t>
            </w:r>
            <w:r w:rsidR="00CC36D2">
              <w:rPr>
                <w:rFonts w:eastAsia="Calibri" w:cs="Arial"/>
                <w:sz w:val="20"/>
              </w:rPr>
              <w:t xml:space="preserve"> </w:t>
            </w:r>
            <w:r w:rsidR="00B70D7D">
              <w:rPr>
                <w:rFonts w:eastAsia="Calibri" w:cs="Arial"/>
                <w:sz w:val="20"/>
              </w:rPr>
              <w:t>≥</w:t>
            </w:r>
            <w:r w:rsidR="00CC36D2" w:rsidRPr="00780BD8">
              <w:rPr>
                <w:rFonts w:eastAsia="Calibri" w:cs="Arial"/>
                <w:sz w:val="20"/>
              </w:rPr>
              <w:t xml:space="preserve">3 to </w:t>
            </w:r>
            <w:r w:rsidR="00B70D7D">
              <w:rPr>
                <w:rFonts w:eastAsia="Calibri" w:cs="Arial"/>
                <w:sz w:val="20"/>
              </w:rPr>
              <w:t xml:space="preserve">≤ </w:t>
            </w:r>
            <w:r w:rsidR="00CC36D2" w:rsidRPr="00780BD8">
              <w:rPr>
                <w:rFonts w:eastAsia="Calibri" w:cs="Arial"/>
                <w:sz w:val="20"/>
              </w:rPr>
              <w:t xml:space="preserve">5 </w:t>
            </w:r>
            <w:r w:rsidR="00CC36D2">
              <w:rPr>
                <w:rFonts w:eastAsia="Calibri" w:cs="Arial"/>
                <w:sz w:val="20"/>
              </w:rPr>
              <w:t xml:space="preserve">years of both local and international </w:t>
            </w:r>
            <w:r w:rsidR="00CC36D2" w:rsidRPr="00780BD8">
              <w:rPr>
                <w:rFonts w:eastAsia="Calibri" w:cs="Arial"/>
                <w:sz w:val="20"/>
              </w:rPr>
              <w:t xml:space="preserve">local  </w:t>
            </w:r>
            <w:r w:rsidR="00CC36D2">
              <w:rPr>
                <w:rFonts w:eastAsia="Calibri" w:cs="Arial"/>
                <w:sz w:val="20"/>
              </w:rPr>
              <w:t>=</w:t>
            </w:r>
            <w:r w:rsidR="00CC36D2" w:rsidRPr="00780BD8">
              <w:rPr>
                <w:rFonts w:eastAsia="Calibri" w:cs="Arial"/>
                <w:sz w:val="20"/>
              </w:rPr>
              <w:t xml:space="preserve"> </w:t>
            </w:r>
            <w:r w:rsidR="00CC36D2">
              <w:rPr>
                <w:rFonts w:eastAsia="Calibri" w:cs="Arial"/>
                <w:sz w:val="20"/>
              </w:rPr>
              <w:t xml:space="preserve"> </w:t>
            </w:r>
            <w:r w:rsidR="00CC36D2" w:rsidRPr="00780BD8">
              <w:rPr>
                <w:rFonts w:eastAsia="Calibri" w:cs="Arial"/>
                <w:sz w:val="20"/>
              </w:rPr>
              <w:t>5</w:t>
            </w:r>
          </w:p>
          <w:p w:rsidR="00CC36D2" w:rsidRPr="001658A9" w:rsidRDefault="00B70D7D" w:rsidP="00767563">
            <w:pPr>
              <w:numPr>
                <w:ilvl w:val="0"/>
                <w:numId w:val="4"/>
              </w:numPr>
              <w:ind w:left="318" w:hanging="284"/>
              <w:rPr>
                <w:rFonts w:eastAsia="Calibri" w:cs="Arial"/>
                <w:sz w:val="20"/>
              </w:rPr>
            </w:pPr>
            <w:r>
              <w:rPr>
                <w:rFonts w:eastAsia="Calibri" w:cs="Arial"/>
                <w:sz w:val="20"/>
              </w:rPr>
              <w:t xml:space="preserve">&lt; </w:t>
            </w:r>
            <w:r w:rsidR="00767563">
              <w:rPr>
                <w:rFonts w:eastAsia="Calibri" w:cs="Arial"/>
                <w:sz w:val="20"/>
              </w:rPr>
              <w:t xml:space="preserve">3 years               </w:t>
            </w:r>
            <w:r>
              <w:rPr>
                <w:rFonts w:eastAsia="Calibri" w:cs="Arial"/>
                <w:sz w:val="20"/>
              </w:rPr>
              <w:t xml:space="preserve">              </w:t>
            </w:r>
            <w:r w:rsidR="00767563">
              <w:rPr>
                <w:rFonts w:eastAsia="Calibri" w:cs="Arial"/>
                <w:sz w:val="20"/>
              </w:rPr>
              <w:t xml:space="preserve"> </w:t>
            </w:r>
            <w:r w:rsidR="00CC36D2">
              <w:rPr>
                <w:rFonts w:eastAsia="Calibri" w:cs="Arial"/>
                <w:sz w:val="20"/>
              </w:rPr>
              <w:t xml:space="preserve"> =</w:t>
            </w:r>
            <w:r w:rsidR="00711DEC">
              <w:rPr>
                <w:rFonts w:eastAsia="Calibri" w:cs="Arial"/>
                <w:sz w:val="20"/>
              </w:rPr>
              <w:t xml:space="preserve"> </w:t>
            </w:r>
            <w:r w:rsidR="00CC36D2">
              <w:rPr>
                <w:rFonts w:eastAsia="Calibri" w:cs="Arial"/>
                <w:sz w:val="20"/>
              </w:rPr>
              <w:t xml:space="preserve"> 0</w:t>
            </w:r>
          </w:p>
        </w:tc>
        <w:tc>
          <w:tcPr>
            <w:tcW w:w="1134" w:type="dxa"/>
          </w:tcPr>
          <w:p w:rsidR="00CC36D2" w:rsidRPr="00780BD8" w:rsidRDefault="00CC36D2" w:rsidP="003F739C">
            <w:pPr>
              <w:jc w:val="right"/>
              <w:rPr>
                <w:rFonts w:cs="Arial"/>
                <w:sz w:val="20"/>
              </w:rPr>
            </w:pPr>
            <w:r>
              <w:rPr>
                <w:rFonts w:cs="Arial"/>
                <w:sz w:val="20"/>
              </w:rPr>
              <w:t>15</w:t>
            </w:r>
          </w:p>
        </w:tc>
        <w:tc>
          <w:tcPr>
            <w:tcW w:w="1115" w:type="dxa"/>
          </w:tcPr>
          <w:p w:rsidR="00CC36D2" w:rsidRDefault="00CC36D2" w:rsidP="003F739C">
            <w:pPr>
              <w:jc w:val="right"/>
              <w:rPr>
                <w:rFonts w:cs="Arial"/>
                <w:sz w:val="20"/>
              </w:rPr>
            </w:pPr>
            <w:r>
              <w:rPr>
                <w:rFonts w:cs="Arial"/>
                <w:sz w:val="20"/>
              </w:rPr>
              <w:t>5</w:t>
            </w:r>
          </w:p>
        </w:tc>
      </w:tr>
      <w:tr w:rsidR="00CC36D2" w:rsidRPr="00780BD8" w:rsidTr="00EC1F9B">
        <w:trPr>
          <w:trHeight w:val="274"/>
        </w:trPr>
        <w:tc>
          <w:tcPr>
            <w:tcW w:w="425" w:type="dxa"/>
          </w:tcPr>
          <w:p w:rsidR="00CC36D2" w:rsidRPr="00780BD8" w:rsidRDefault="00CC36D2" w:rsidP="003F739C">
            <w:pPr>
              <w:jc w:val="right"/>
              <w:rPr>
                <w:rFonts w:eastAsia="Calibri" w:cs="Arial"/>
                <w:sz w:val="20"/>
              </w:rPr>
            </w:pPr>
            <w:r>
              <w:rPr>
                <w:rFonts w:eastAsia="Calibri" w:cs="Arial"/>
                <w:sz w:val="20"/>
              </w:rPr>
              <w:lastRenderedPageBreak/>
              <w:t>3</w:t>
            </w:r>
          </w:p>
        </w:tc>
        <w:tc>
          <w:tcPr>
            <w:tcW w:w="2268" w:type="dxa"/>
            <w:shd w:val="clear" w:color="auto" w:fill="auto"/>
          </w:tcPr>
          <w:p w:rsidR="00CC36D2" w:rsidRPr="00780BD8" w:rsidRDefault="00CC36D2" w:rsidP="003F739C">
            <w:pPr>
              <w:rPr>
                <w:rFonts w:eastAsia="Calibri" w:cs="Arial"/>
                <w:sz w:val="20"/>
              </w:rPr>
            </w:pPr>
            <w:r w:rsidRPr="00780BD8">
              <w:rPr>
                <w:rFonts w:cs="Arial"/>
                <w:sz w:val="20"/>
              </w:rPr>
              <w:t>Demonstrated understanding of the regulatory framework  applicable in air cargo industry</w:t>
            </w:r>
          </w:p>
        </w:tc>
        <w:tc>
          <w:tcPr>
            <w:tcW w:w="3431" w:type="dxa"/>
            <w:shd w:val="clear" w:color="auto" w:fill="auto"/>
          </w:tcPr>
          <w:p w:rsidR="00CC36D2" w:rsidRPr="00780BD8" w:rsidRDefault="00CC36D2" w:rsidP="00CC36D2">
            <w:pPr>
              <w:numPr>
                <w:ilvl w:val="0"/>
                <w:numId w:val="4"/>
              </w:numPr>
              <w:ind w:left="318" w:hanging="284"/>
              <w:rPr>
                <w:rFonts w:cs="Arial"/>
                <w:sz w:val="20"/>
              </w:rPr>
            </w:pPr>
            <w:r w:rsidRPr="00780BD8">
              <w:rPr>
                <w:rFonts w:cs="Arial"/>
                <w:sz w:val="20"/>
              </w:rPr>
              <w:t xml:space="preserve">Registration with IATA or equivalent </w:t>
            </w:r>
            <w:r>
              <w:rPr>
                <w:rFonts w:cs="Arial"/>
                <w:sz w:val="20"/>
              </w:rPr>
              <w:t xml:space="preserve">  </w:t>
            </w:r>
            <w:r w:rsidR="00B70D7D">
              <w:rPr>
                <w:rFonts w:cs="Arial"/>
                <w:sz w:val="20"/>
              </w:rPr>
              <w:t xml:space="preserve">        </w:t>
            </w:r>
            <w:r w:rsidR="00EC1F9B">
              <w:rPr>
                <w:rFonts w:cs="Arial"/>
                <w:sz w:val="20"/>
              </w:rPr>
              <w:t xml:space="preserve">                </w:t>
            </w:r>
            <w:r w:rsidR="00B70D7D">
              <w:rPr>
                <w:rFonts w:cs="Arial"/>
                <w:sz w:val="20"/>
              </w:rPr>
              <w:t xml:space="preserve"> </w:t>
            </w:r>
            <w:r>
              <w:rPr>
                <w:rFonts w:cs="Arial"/>
                <w:sz w:val="20"/>
              </w:rPr>
              <w:t>= 1</w:t>
            </w:r>
            <w:r w:rsidRPr="00780BD8">
              <w:rPr>
                <w:rFonts w:cs="Arial"/>
                <w:sz w:val="20"/>
              </w:rPr>
              <w:t xml:space="preserve">0 </w:t>
            </w:r>
          </w:p>
          <w:p w:rsidR="00CC36D2" w:rsidRPr="000557DE" w:rsidRDefault="00CC36D2" w:rsidP="00807C7B">
            <w:pPr>
              <w:numPr>
                <w:ilvl w:val="0"/>
                <w:numId w:val="4"/>
              </w:numPr>
              <w:ind w:left="318" w:hanging="284"/>
              <w:rPr>
                <w:rFonts w:cs="Arial"/>
                <w:sz w:val="20"/>
              </w:rPr>
            </w:pPr>
            <w:r w:rsidRPr="000557DE">
              <w:rPr>
                <w:rFonts w:cs="Arial"/>
                <w:sz w:val="20"/>
              </w:rPr>
              <w:t xml:space="preserve">Sufficient demonstration of exposure to air cargo regulated  environment (e.g. CV </w:t>
            </w:r>
            <w:r w:rsidR="00AB2124" w:rsidRPr="000557DE">
              <w:rPr>
                <w:rFonts w:cs="Arial"/>
                <w:sz w:val="20"/>
              </w:rPr>
              <w:t xml:space="preserve"> of personnel with references which</w:t>
            </w:r>
            <w:r w:rsidR="000557DE" w:rsidRPr="000557DE">
              <w:rPr>
                <w:rFonts w:cs="Arial"/>
                <w:sz w:val="20"/>
              </w:rPr>
              <w:t xml:space="preserve"> </w:t>
            </w:r>
            <w:r w:rsidR="00AB2124" w:rsidRPr="000557DE">
              <w:rPr>
                <w:rFonts w:cs="Arial"/>
                <w:sz w:val="20"/>
              </w:rPr>
              <w:t>will be verified</w:t>
            </w:r>
            <w:r w:rsidRPr="000557DE">
              <w:rPr>
                <w:rFonts w:cs="Arial"/>
                <w:sz w:val="20"/>
              </w:rPr>
              <w:t xml:space="preserve">)      </w:t>
            </w:r>
            <w:r w:rsidR="00EC1F9B">
              <w:rPr>
                <w:rFonts w:cs="Arial"/>
                <w:sz w:val="20"/>
              </w:rPr>
              <w:t xml:space="preserve">  </w:t>
            </w:r>
            <w:r w:rsidRPr="000557DE">
              <w:rPr>
                <w:rFonts w:cs="Arial"/>
                <w:sz w:val="20"/>
              </w:rPr>
              <w:t xml:space="preserve">  </w:t>
            </w:r>
            <w:r w:rsidR="00767563">
              <w:rPr>
                <w:rFonts w:cs="Arial"/>
                <w:sz w:val="20"/>
              </w:rPr>
              <w:t xml:space="preserve">            </w:t>
            </w:r>
            <w:r w:rsidRPr="000557DE">
              <w:rPr>
                <w:rFonts w:cs="Arial"/>
                <w:sz w:val="20"/>
              </w:rPr>
              <w:t xml:space="preserve">= </w:t>
            </w:r>
            <w:r w:rsidR="00767563">
              <w:rPr>
                <w:rFonts w:cs="Arial"/>
                <w:sz w:val="20"/>
              </w:rPr>
              <w:t xml:space="preserve"> </w:t>
            </w:r>
            <w:r w:rsidRPr="000557DE">
              <w:rPr>
                <w:rFonts w:cs="Arial"/>
                <w:sz w:val="20"/>
              </w:rPr>
              <w:t>5</w:t>
            </w:r>
          </w:p>
          <w:p w:rsidR="00CC36D2" w:rsidRPr="001658A9" w:rsidRDefault="00CC36D2" w:rsidP="00EC1F9B">
            <w:pPr>
              <w:numPr>
                <w:ilvl w:val="0"/>
                <w:numId w:val="4"/>
              </w:numPr>
              <w:ind w:left="318" w:hanging="284"/>
              <w:rPr>
                <w:rFonts w:cs="Arial"/>
                <w:sz w:val="20"/>
              </w:rPr>
            </w:pPr>
            <w:r>
              <w:rPr>
                <w:rFonts w:cs="Arial"/>
                <w:sz w:val="20"/>
              </w:rPr>
              <w:t xml:space="preserve">None of the above   </w:t>
            </w:r>
            <w:r w:rsidR="00807C7B">
              <w:rPr>
                <w:rFonts w:cs="Arial"/>
                <w:sz w:val="20"/>
              </w:rPr>
              <w:t xml:space="preserve">            </w:t>
            </w:r>
            <w:r w:rsidR="00767563">
              <w:rPr>
                <w:rFonts w:cs="Arial"/>
                <w:sz w:val="20"/>
              </w:rPr>
              <w:t xml:space="preserve"> </w:t>
            </w:r>
            <w:r>
              <w:rPr>
                <w:rFonts w:cs="Arial"/>
                <w:sz w:val="20"/>
              </w:rPr>
              <w:t xml:space="preserve"> = 0</w:t>
            </w:r>
          </w:p>
        </w:tc>
        <w:tc>
          <w:tcPr>
            <w:tcW w:w="1134" w:type="dxa"/>
          </w:tcPr>
          <w:p w:rsidR="00CC36D2" w:rsidRPr="00780BD8" w:rsidRDefault="00CC36D2" w:rsidP="003F739C">
            <w:pPr>
              <w:jc w:val="right"/>
              <w:rPr>
                <w:rFonts w:cs="Arial"/>
                <w:sz w:val="20"/>
              </w:rPr>
            </w:pPr>
            <w:r w:rsidRPr="00780BD8">
              <w:rPr>
                <w:rFonts w:cs="Arial"/>
                <w:sz w:val="20"/>
              </w:rPr>
              <w:t>10</w:t>
            </w:r>
          </w:p>
        </w:tc>
        <w:tc>
          <w:tcPr>
            <w:tcW w:w="1115" w:type="dxa"/>
          </w:tcPr>
          <w:p w:rsidR="00CC36D2" w:rsidRPr="00780BD8" w:rsidRDefault="00CC36D2" w:rsidP="003F739C">
            <w:pPr>
              <w:jc w:val="right"/>
              <w:rPr>
                <w:rFonts w:cs="Arial"/>
                <w:sz w:val="20"/>
              </w:rPr>
            </w:pPr>
            <w:r>
              <w:rPr>
                <w:rFonts w:cs="Arial"/>
                <w:sz w:val="20"/>
              </w:rPr>
              <w:t>5</w:t>
            </w:r>
          </w:p>
        </w:tc>
      </w:tr>
      <w:tr w:rsidR="00CC36D2" w:rsidRPr="00492ED9" w:rsidTr="006B6C01">
        <w:trPr>
          <w:trHeight w:val="1972"/>
        </w:trPr>
        <w:tc>
          <w:tcPr>
            <w:tcW w:w="425" w:type="dxa"/>
          </w:tcPr>
          <w:p w:rsidR="00CC36D2" w:rsidRPr="00DE175E" w:rsidRDefault="00CC36D2" w:rsidP="003F739C">
            <w:pPr>
              <w:jc w:val="right"/>
              <w:rPr>
                <w:rFonts w:eastAsia="Calibri" w:cs="Arial"/>
                <w:sz w:val="20"/>
              </w:rPr>
            </w:pPr>
            <w:r w:rsidRPr="00DE175E">
              <w:rPr>
                <w:rFonts w:eastAsia="Calibri" w:cs="Arial"/>
                <w:sz w:val="20"/>
              </w:rPr>
              <w:t>4</w:t>
            </w:r>
          </w:p>
        </w:tc>
        <w:tc>
          <w:tcPr>
            <w:tcW w:w="2268" w:type="dxa"/>
            <w:shd w:val="clear" w:color="auto" w:fill="auto"/>
          </w:tcPr>
          <w:p w:rsidR="00CC36D2" w:rsidRPr="00492ED9" w:rsidRDefault="00CC36D2" w:rsidP="003F739C">
            <w:pPr>
              <w:rPr>
                <w:rFonts w:eastAsia="Calibri" w:cs="Arial"/>
                <w:sz w:val="20"/>
              </w:rPr>
            </w:pPr>
            <w:r w:rsidRPr="00492ED9">
              <w:rPr>
                <w:rFonts w:eastAsia="Calibri" w:cs="Arial"/>
                <w:sz w:val="20"/>
              </w:rPr>
              <w:t>Details of proposed methodology and approach clearly demonstrating how requirements will be met.</w:t>
            </w:r>
          </w:p>
        </w:tc>
        <w:tc>
          <w:tcPr>
            <w:tcW w:w="3431" w:type="dxa"/>
            <w:shd w:val="clear" w:color="auto" w:fill="auto"/>
          </w:tcPr>
          <w:p w:rsidR="00766BA2" w:rsidRPr="00492ED9" w:rsidRDefault="00766BA2" w:rsidP="00766BA2">
            <w:pPr>
              <w:spacing w:line="276" w:lineRule="auto"/>
              <w:rPr>
                <w:rFonts w:eastAsia="Calibri" w:cs="Arial"/>
                <w:sz w:val="20"/>
              </w:rPr>
            </w:pPr>
            <w:r w:rsidRPr="00492ED9">
              <w:rPr>
                <w:rFonts w:eastAsia="Calibri" w:cs="Arial"/>
                <w:sz w:val="20"/>
              </w:rPr>
              <w:t>Dedicated on site presence of key resources  with the following</w:t>
            </w:r>
          </w:p>
          <w:p w:rsidR="00807C7B" w:rsidRPr="00492ED9" w:rsidRDefault="00CC36D2" w:rsidP="00EC1F9B">
            <w:pPr>
              <w:pStyle w:val="ListParagraph"/>
              <w:numPr>
                <w:ilvl w:val="0"/>
                <w:numId w:val="16"/>
              </w:numPr>
              <w:spacing w:line="276" w:lineRule="auto"/>
              <w:ind w:left="360"/>
              <w:rPr>
                <w:rFonts w:eastAsia="Calibri" w:cs="Arial"/>
                <w:sz w:val="20"/>
              </w:rPr>
            </w:pPr>
            <w:r w:rsidRPr="00492ED9">
              <w:rPr>
                <w:rFonts w:eastAsia="Calibri" w:cs="Arial"/>
                <w:sz w:val="20"/>
              </w:rPr>
              <w:t xml:space="preserve">Project approach outlining </w:t>
            </w:r>
          </w:p>
          <w:p w:rsidR="00CC36D2" w:rsidRPr="00492ED9" w:rsidRDefault="00CC36D2" w:rsidP="00EC1F9B">
            <w:pPr>
              <w:pStyle w:val="ListParagraph"/>
              <w:spacing w:line="276" w:lineRule="auto"/>
              <w:ind w:left="360"/>
              <w:rPr>
                <w:rFonts w:eastAsia="Calibri" w:cs="Arial"/>
                <w:sz w:val="20"/>
              </w:rPr>
            </w:pPr>
            <w:r w:rsidRPr="00492ED9">
              <w:rPr>
                <w:rFonts w:eastAsia="Calibri" w:cs="Arial"/>
                <w:sz w:val="20"/>
              </w:rPr>
              <w:t>steps to be undertaken; &amp; project management plan for a joint team</w:t>
            </w:r>
            <w:r w:rsidR="00766BA2" w:rsidRPr="00492ED9">
              <w:rPr>
                <w:rFonts w:eastAsia="Calibri" w:cs="Arial"/>
                <w:sz w:val="20"/>
              </w:rPr>
              <w:t xml:space="preserve">;       </w:t>
            </w:r>
            <w:r w:rsidR="00807C7B" w:rsidRPr="00492ED9">
              <w:rPr>
                <w:rFonts w:eastAsia="Calibri" w:cs="Arial"/>
                <w:sz w:val="20"/>
              </w:rPr>
              <w:t xml:space="preserve">  </w:t>
            </w:r>
            <w:r w:rsidR="00EC1F9B" w:rsidRPr="00492ED9">
              <w:rPr>
                <w:rFonts w:eastAsia="Calibri" w:cs="Arial"/>
                <w:sz w:val="20"/>
              </w:rPr>
              <w:t xml:space="preserve">                 </w:t>
            </w:r>
            <w:r w:rsidR="00807C7B" w:rsidRPr="00492ED9">
              <w:rPr>
                <w:rFonts w:eastAsia="Calibri" w:cs="Arial"/>
                <w:sz w:val="20"/>
              </w:rPr>
              <w:t>=</w:t>
            </w:r>
            <w:r w:rsidR="00711DEC" w:rsidRPr="00492ED9">
              <w:rPr>
                <w:rFonts w:eastAsia="Calibri" w:cs="Arial"/>
                <w:sz w:val="20"/>
              </w:rPr>
              <w:t xml:space="preserve"> </w:t>
            </w:r>
            <w:r w:rsidR="00EC1F9B" w:rsidRPr="00492ED9">
              <w:rPr>
                <w:rFonts w:eastAsia="Calibri" w:cs="Arial"/>
                <w:sz w:val="20"/>
              </w:rPr>
              <w:t xml:space="preserve">  </w:t>
            </w:r>
            <w:r w:rsidR="00767563" w:rsidRPr="00492ED9">
              <w:rPr>
                <w:rFonts w:eastAsia="Calibri" w:cs="Arial"/>
                <w:sz w:val="20"/>
              </w:rPr>
              <w:t>7</w:t>
            </w:r>
            <w:r w:rsidR="00766BA2" w:rsidRPr="00492ED9">
              <w:rPr>
                <w:rFonts w:eastAsia="Calibri" w:cs="Arial"/>
                <w:sz w:val="20"/>
              </w:rPr>
              <w:t xml:space="preserve">                 </w:t>
            </w:r>
            <w:r w:rsidR="00807C7B" w:rsidRPr="00492ED9">
              <w:rPr>
                <w:rFonts w:eastAsia="Calibri" w:cs="Arial"/>
                <w:sz w:val="20"/>
              </w:rPr>
              <w:t xml:space="preserve">                     </w:t>
            </w:r>
          </w:p>
          <w:p w:rsidR="00CC36D2" w:rsidRPr="00492ED9" w:rsidRDefault="00CC36D2" w:rsidP="00EC1F9B">
            <w:pPr>
              <w:numPr>
                <w:ilvl w:val="1"/>
                <w:numId w:val="7"/>
              </w:numPr>
              <w:spacing w:line="276" w:lineRule="auto"/>
              <w:ind w:left="360" w:hanging="284"/>
              <w:rPr>
                <w:rFonts w:eastAsia="Calibri" w:cs="Arial"/>
                <w:sz w:val="20"/>
              </w:rPr>
            </w:pPr>
            <w:r w:rsidRPr="00492ED9">
              <w:rPr>
                <w:rFonts w:eastAsia="Calibri" w:cs="Arial"/>
                <w:sz w:val="20"/>
              </w:rPr>
              <w:t xml:space="preserve">Model to be applied/ management construct;  </w:t>
            </w:r>
            <w:r w:rsidR="00711DEC" w:rsidRPr="00492ED9">
              <w:rPr>
                <w:rFonts w:eastAsia="Calibri" w:cs="Arial"/>
                <w:sz w:val="20"/>
              </w:rPr>
              <w:t xml:space="preserve"> </w:t>
            </w:r>
            <w:r w:rsidR="00EC1F9B" w:rsidRPr="00492ED9">
              <w:rPr>
                <w:rFonts w:eastAsia="Calibri" w:cs="Arial"/>
                <w:sz w:val="20"/>
              </w:rPr>
              <w:t xml:space="preserve">  </w:t>
            </w:r>
            <w:r w:rsidR="00711DEC" w:rsidRPr="00492ED9">
              <w:rPr>
                <w:rFonts w:eastAsia="Calibri" w:cs="Arial"/>
                <w:sz w:val="20"/>
              </w:rPr>
              <w:t xml:space="preserve">= </w:t>
            </w:r>
            <w:r w:rsidR="00EC1F9B" w:rsidRPr="00492ED9">
              <w:rPr>
                <w:rFonts w:eastAsia="Calibri" w:cs="Arial"/>
                <w:sz w:val="20"/>
              </w:rPr>
              <w:t xml:space="preserve">  </w:t>
            </w:r>
            <w:r w:rsidR="00767563" w:rsidRPr="00492ED9">
              <w:rPr>
                <w:rFonts w:eastAsia="Calibri" w:cs="Arial"/>
                <w:sz w:val="20"/>
              </w:rPr>
              <w:t>7</w:t>
            </w:r>
            <w:r w:rsidR="00807C7B" w:rsidRPr="00492ED9">
              <w:rPr>
                <w:rFonts w:eastAsia="Calibri" w:cs="Arial"/>
                <w:sz w:val="20"/>
              </w:rPr>
              <w:t xml:space="preserve">                                        </w:t>
            </w:r>
            <w:r w:rsidR="00711DEC" w:rsidRPr="00492ED9">
              <w:rPr>
                <w:rFonts w:eastAsia="Calibri" w:cs="Arial"/>
                <w:sz w:val="20"/>
              </w:rPr>
              <w:t xml:space="preserve">                            </w:t>
            </w:r>
            <w:r w:rsidRPr="00492ED9">
              <w:rPr>
                <w:rFonts w:eastAsia="Calibri" w:cs="Arial"/>
                <w:sz w:val="20"/>
              </w:rPr>
              <w:t xml:space="preserve">             </w:t>
            </w:r>
            <w:r w:rsidR="004E061D" w:rsidRPr="00492ED9">
              <w:rPr>
                <w:rFonts w:eastAsia="Calibri" w:cs="Arial"/>
                <w:sz w:val="20"/>
              </w:rPr>
              <w:t xml:space="preserve">                           </w:t>
            </w:r>
            <w:r w:rsidR="00807C7B" w:rsidRPr="00492ED9">
              <w:rPr>
                <w:rFonts w:eastAsia="Calibri" w:cs="Arial"/>
                <w:sz w:val="20"/>
              </w:rPr>
              <w:t xml:space="preserve">       </w:t>
            </w:r>
          </w:p>
          <w:p w:rsidR="00807C7B" w:rsidRPr="00492ED9" w:rsidRDefault="00CC36D2" w:rsidP="00EC1F9B">
            <w:pPr>
              <w:numPr>
                <w:ilvl w:val="1"/>
                <w:numId w:val="7"/>
              </w:numPr>
              <w:spacing w:line="276" w:lineRule="auto"/>
              <w:ind w:left="360" w:hanging="284"/>
              <w:rPr>
                <w:rFonts w:eastAsia="Calibri" w:cs="Arial"/>
                <w:sz w:val="20"/>
              </w:rPr>
            </w:pPr>
            <w:r w:rsidRPr="00492ED9">
              <w:rPr>
                <w:rFonts w:eastAsia="Calibri" w:cs="Arial"/>
                <w:sz w:val="20"/>
              </w:rPr>
              <w:t xml:space="preserve">Analytical methods (i.e. data analysis, verification, validation) &amp; time in motion.  </w:t>
            </w:r>
            <w:r w:rsidR="00711DEC" w:rsidRPr="00492ED9">
              <w:rPr>
                <w:rFonts w:eastAsia="Calibri" w:cs="Arial"/>
                <w:sz w:val="20"/>
              </w:rPr>
              <w:t xml:space="preserve">  </w:t>
            </w:r>
            <w:r w:rsidR="006B6C01" w:rsidRPr="00492ED9">
              <w:rPr>
                <w:rFonts w:eastAsia="Calibri" w:cs="Arial"/>
                <w:sz w:val="20"/>
              </w:rPr>
              <w:t xml:space="preserve">             </w:t>
            </w:r>
            <w:r w:rsidR="00807C7B" w:rsidRPr="00492ED9">
              <w:rPr>
                <w:rFonts w:eastAsia="Calibri" w:cs="Arial"/>
                <w:sz w:val="20"/>
              </w:rPr>
              <w:t>=</w:t>
            </w:r>
            <w:r w:rsidR="00711DEC" w:rsidRPr="00492ED9">
              <w:rPr>
                <w:rFonts w:eastAsia="Calibri" w:cs="Arial"/>
                <w:sz w:val="20"/>
              </w:rPr>
              <w:t xml:space="preserve">  </w:t>
            </w:r>
            <w:r w:rsidR="00767563" w:rsidRPr="00492ED9">
              <w:rPr>
                <w:rFonts w:eastAsia="Calibri" w:cs="Arial"/>
                <w:sz w:val="20"/>
              </w:rPr>
              <w:t>6</w:t>
            </w:r>
            <w:r w:rsidRPr="00492ED9">
              <w:rPr>
                <w:rFonts w:eastAsia="Calibri" w:cs="Arial"/>
                <w:sz w:val="20"/>
              </w:rPr>
              <w:t xml:space="preserve">  </w:t>
            </w:r>
          </w:p>
          <w:p w:rsidR="00CC36D2" w:rsidRPr="00492ED9" w:rsidRDefault="00CC36D2" w:rsidP="00EC1F9B">
            <w:pPr>
              <w:numPr>
                <w:ilvl w:val="1"/>
                <w:numId w:val="7"/>
              </w:numPr>
              <w:spacing w:line="276" w:lineRule="auto"/>
              <w:ind w:left="360" w:hanging="284"/>
              <w:rPr>
                <w:rFonts w:eastAsia="Calibri" w:cs="Arial"/>
                <w:sz w:val="20"/>
              </w:rPr>
            </w:pPr>
            <w:r w:rsidRPr="00492ED9">
              <w:rPr>
                <w:rFonts w:eastAsia="Calibri" w:cs="Arial"/>
                <w:sz w:val="20"/>
              </w:rPr>
              <w:t xml:space="preserve">None of the above        </w:t>
            </w:r>
            <w:r w:rsidR="00711DEC" w:rsidRPr="00492ED9">
              <w:rPr>
                <w:rFonts w:eastAsia="Calibri" w:cs="Arial"/>
                <w:sz w:val="20"/>
              </w:rPr>
              <w:t xml:space="preserve">       </w:t>
            </w:r>
            <w:r w:rsidRPr="00492ED9">
              <w:rPr>
                <w:rFonts w:eastAsia="Calibri" w:cs="Arial"/>
                <w:sz w:val="20"/>
              </w:rPr>
              <w:t xml:space="preserve">= </w:t>
            </w:r>
            <w:r w:rsidR="00711DEC" w:rsidRPr="00492ED9">
              <w:rPr>
                <w:rFonts w:eastAsia="Calibri" w:cs="Arial"/>
                <w:sz w:val="20"/>
              </w:rPr>
              <w:t xml:space="preserve"> </w:t>
            </w:r>
            <w:r w:rsidR="00EC1F9B" w:rsidRPr="00492ED9">
              <w:rPr>
                <w:rFonts w:eastAsia="Calibri" w:cs="Arial"/>
                <w:sz w:val="20"/>
              </w:rPr>
              <w:t>0</w:t>
            </w:r>
          </w:p>
        </w:tc>
        <w:tc>
          <w:tcPr>
            <w:tcW w:w="1134" w:type="dxa"/>
          </w:tcPr>
          <w:p w:rsidR="00CC36D2" w:rsidRPr="00492ED9" w:rsidRDefault="004E061D" w:rsidP="003F739C">
            <w:pPr>
              <w:jc w:val="right"/>
              <w:rPr>
                <w:rFonts w:cs="Arial"/>
                <w:sz w:val="20"/>
              </w:rPr>
            </w:pPr>
            <w:r w:rsidRPr="00492ED9">
              <w:rPr>
                <w:rFonts w:cs="Arial"/>
                <w:sz w:val="20"/>
              </w:rPr>
              <w:t>20</w:t>
            </w:r>
          </w:p>
        </w:tc>
        <w:tc>
          <w:tcPr>
            <w:tcW w:w="1115" w:type="dxa"/>
          </w:tcPr>
          <w:p w:rsidR="00CC36D2" w:rsidRPr="00492ED9" w:rsidRDefault="00CC36D2" w:rsidP="00767563">
            <w:pPr>
              <w:jc w:val="right"/>
              <w:rPr>
                <w:rFonts w:cs="Arial"/>
                <w:sz w:val="20"/>
              </w:rPr>
            </w:pPr>
            <w:r w:rsidRPr="00492ED9">
              <w:rPr>
                <w:rFonts w:cs="Arial"/>
                <w:sz w:val="20"/>
              </w:rPr>
              <w:t>1</w:t>
            </w:r>
            <w:r w:rsidR="00767563" w:rsidRPr="00492ED9">
              <w:rPr>
                <w:rFonts w:cs="Arial"/>
                <w:sz w:val="20"/>
              </w:rPr>
              <w:t>5</w:t>
            </w:r>
          </w:p>
        </w:tc>
        <w:bookmarkStart w:id="0" w:name="_GoBack"/>
        <w:bookmarkEnd w:id="0"/>
      </w:tr>
      <w:tr w:rsidR="00CC36D2" w:rsidRPr="00A87B98" w:rsidTr="006B6C01">
        <w:trPr>
          <w:trHeight w:val="692"/>
        </w:trPr>
        <w:tc>
          <w:tcPr>
            <w:tcW w:w="425" w:type="dxa"/>
          </w:tcPr>
          <w:p w:rsidR="00CC36D2" w:rsidRPr="00780BD8" w:rsidRDefault="00CC36D2" w:rsidP="003F739C">
            <w:pPr>
              <w:jc w:val="right"/>
              <w:rPr>
                <w:rFonts w:eastAsia="Calibri" w:cs="Arial"/>
                <w:sz w:val="20"/>
              </w:rPr>
            </w:pPr>
            <w:r w:rsidRPr="00780BD8">
              <w:rPr>
                <w:rFonts w:eastAsia="Calibri" w:cs="Arial"/>
                <w:sz w:val="20"/>
              </w:rPr>
              <w:t>5</w:t>
            </w:r>
          </w:p>
        </w:tc>
        <w:tc>
          <w:tcPr>
            <w:tcW w:w="2268" w:type="dxa"/>
            <w:shd w:val="clear" w:color="auto" w:fill="auto"/>
          </w:tcPr>
          <w:p w:rsidR="00CC36D2" w:rsidRDefault="00CC36D2" w:rsidP="003F739C">
            <w:pPr>
              <w:rPr>
                <w:rFonts w:cs="Arial"/>
                <w:sz w:val="20"/>
              </w:rPr>
            </w:pPr>
            <w:r>
              <w:rPr>
                <w:rFonts w:cs="Arial"/>
                <w:sz w:val="20"/>
              </w:rPr>
              <w:t>Expertise of a</w:t>
            </w:r>
            <w:r w:rsidRPr="00780BD8">
              <w:rPr>
                <w:rFonts w:cs="Arial"/>
                <w:sz w:val="20"/>
              </w:rPr>
              <w:t>ssign</w:t>
            </w:r>
            <w:r>
              <w:rPr>
                <w:rFonts w:cs="Arial"/>
                <w:sz w:val="20"/>
              </w:rPr>
              <w:t xml:space="preserve">ed </w:t>
            </w:r>
            <w:r w:rsidRPr="00780BD8">
              <w:rPr>
                <w:rFonts w:cs="Arial"/>
                <w:sz w:val="20"/>
              </w:rPr>
              <w:t>project resources</w:t>
            </w:r>
            <w:r>
              <w:rPr>
                <w:rFonts w:cs="Arial"/>
                <w:sz w:val="20"/>
              </w:rPr>
              <w:t xml:space="preserve"> with qualification in following areas:</w:t>
            </w:r>
          </w:p>
          <w:p w:rsidR="00807C7B" w:rsidRDefault="00807C7B" w:rsidP="003F739C">
            <w:pPr>
              <w:rPr>
                <w:rFonts w:cs="Arial"/>
                <w:sz w:val="20"/>
              </w:rPr>
            </w:pPr>
          </w:p>
          <w:p w:rsidR="00CC36D2" w:rsidRDefault="00CC36D2" w:rsidP="000557DE">
            <w:pPr>
              <w:numPr>
                <w:ilvl w:val="0"/>
                <w:numId w:val="9"/>
              </w:numPr>
              <w:ind w:left="317" w:hanging="317"/>
              <w:rPr>
                <w:rFonts w:eastAsia="Calibri" w:cs="Arial"/>
                <w:sz w:val="20"/>
              </w:rPr>
            </w:pPr>
            <w:r w:rsidRPr="00780BD8">
              <w:rPr>
                <w:rFonts w:eastAsia="Calibri" w:cs="Arial"/>
                <w:sz w:val="20"/>
              </w:rPr>
              <w:t>Project management</w:t>
            </w:r>
          </w:p>
          <w:p w:rsidR="00CC36D2" w:rsidRDefault="00CC36D2" w:rsidP="000557DE">
            <w:pPr>
              <w:numPr>
                <w:ilvl w:val="0"/>
                <w:numId w:val="9"/>
              </w:numPr>
              <w:ind w:left="317" w:hanging="317"/>
              <w:rPr>
                <w:rFonts w:eastAsia="Calibri" w:cs="Arial"/>
                <w:sz w:val="20"/>
              </w:rPr>
            </w:pPr>
            <w:r>
              <w:rPr>
                <w:rFonts w:eastAsia="Calibri" w:cs="Arial"/>
                <w:sz w:val="20"/>
              </w:rPr>
              <w:t>E</w:t>
            </w:r>
            <w:r w:rsidRPr="001658A9">
              <w:rPr>
                <w:rFonts w:eastAsia="Calibri" w:cs="Arial"/>
                <w:sz w:val="20"/>
              </w:rPr>
              <w:t>ngineering design</w:t>
            </w:r>
            <w:r>
              <w:rPr>
                <w:rFonts w:eastAsia="Calibri" w:cs="Arial"/>
                <w:sz w:val="20"/>
              </w:rPr>
              <w:t>;</w:t>
            </w:r>
          </w:p>
          <w:p w:rsidR="00CC36D2" w:rsidRDefault="00CC36D2" w:rsidP="000557DE">
            <w:pPr>
              <w:numPr>
                <w:ilvl w:val="0"/>
                <w:numId w:val="9"/>
              </w:numPr>
              <w:ind w:left="317" w:hanging="317"/>
              <w:rPr>
                <w:rFonts w:eastAsia="Calibri" w:cs="Arial"/>
                <w:sz w:val="20"/>
              </w:rPr>
            </w:pPr>
            <w:r w:rsidRPr="001658A9">
              <w:rPr>
                <w:rFonts w:eastAsia="Calibri" w:cs="Arial"/>
                <w:sz w:val="20"/>
              </w:rPr>
              <w:t>Business process analysis</w:t>
            </w:r>
            <w:r>
              <w:rPr>
                <w:rFonts w:eastAsia="Calibri" w:cs="Arial"/>
                <w:sz w:val="20"/>
              </w:rPr>
              <w:t>;</w:t>
            </w:r>
          </w:p>
          <w:p w:rsidR="00CC36D2" w:rsidRDefault="00CC36D2" w:rsidP="000557DE">
            <w:pPr>
              <w:numPr>
                <w:ilvl w:val="0"/>
                <w:numId w:val="9"/>
              </w:numPr>
              <w:ind w:left="317" w:hanging="317"/>
              <w:rPr>
                <w:rFonts w:eastAsia="Calibri" w:cs="Arial"/>
                <w:sz w:val="20"/>
              </w:rPr>
            </w:pPr>
            <w:r w:rsidRPr="00780BD8">
              <w:rPr>
                <w:rFonts w:eastAsia="Calibri" w:cs="Arial"/>
                <w:sz w:val="20"/>
              </w:rPr>
              <w:t>ICT</w:t>
            </w:r>
            <w:r>
              <w:rPr>
                <w:rFonts w:eastAsia="Calibri" w:cs="Arial"/>
                <w:sz w:val="20"/>
              </w:rPr>
              <w:t xml:space="preserve">; and </w:t>
            </w:r>
          </w:p>
          <w:p w:rsidR="00CC36D2" w:rsidRPr="00780BD8" w:rsidRDefault="00CC36D2" w:rsidP="000557DE">
            <w:pPr>
              <w:numPr>
                <w:ilvl w:val="0"/>
                <w:numId w:val="9"/>
              </w:numPr>
              <w:ind w:left="317" w:hanging="317"/>
              <w:rPr>
                <w:rFonts w:eastAsia="Calibri" w:cs="Arial"/>
                <w:sz w:val="20"/>
              </w:rPr>
            </w:pPr>
            <w:r>
              <w:rPr>
                <w:rFonts w:eastAsia="Calibri" w:cs="Arial"/>
                <w:sz w:val="20"/>
              </w:rPr>
              <w:t>T</w:t>
            </w:r>
            <w:r w:rsidRPr="00780BD8">
              <w:rPr>
                <w:rFonts w:eastAsia="Calibri" w:cs="Arial"/>
                <w:sz w:val="20"/>
              </w:rPr>
              <w:t>ransport</w:t>
            </w:r>
            <w:r>
              <w:rPr>
                <w:rFonts w:eastAsia="Calibri" w:cs="Arial"/>
                <w:sz w:val="20"/>
              </w:rPr>
              <w:t xml:space="preserve"> E</w:t>
            </w:r>
            <w:r w:rsidRPr="00780BD8">
              <w:rPr>
                <w:rFonts w:eastAsia="Calibri" w:cs="Arial"/>
                <w:sz w:val="20"/>
              </w:rPr>
              <w:t>conomis</w:t>
            </w:r>
            <w:r>
              <w:rPr>
                <w:rFonts w:eastAsia="Calibri" w:cs="Arial"/>
                <w:sz w:val="20"/>
              </w:rPr>
              <w:t>t</w:t>
            </w:r>
            <w:r w:rsidRPr="00780BD8">
              <w:rPr>
                <w:rFonts w:eastAsia="Calibri" w:cs="Arial"/>
                <w:sz w:val="20"/>
              </w:rPr>
              <w:t xml:space="preserve"> and/</w:t>
            </w:r>
            <w:r w:rsidR="00AB2124">
              <w:rPr>
                <w:rFonts w:eastAsia="Calibri" w:cs="Arial"/>
                <w:sz w:val="20"/>
              </w:rPr>
              <w:t>o</w:t>
            </w:r>
            <w:r>
              <w:rPr>
                <w:rFonts w:eastAsia="Calibri" w:cs="Arial"/>
                <w:sz w:val="20"/>
              </w:rPr>
              <w:t>r Industrial Engineering</w:t>
            </w:r>
          </w:p>
        </w:tc>
        <w:tc>
          <w:tcPr>
            <w:tcW w:w="3431" w:type="dxa"/>
            <w:shd w:val="clear" w:color="auto" w:fill="auto"/>
          </w:tcPr>
          <w:p w:rsidR="00CC36D2" w:rsidRPr="006B6C01" w:rsidRDefault="00E859EC" w:rsidP="006B6C01">
            <w:pPr>
              <w:pStyle w:val="ListParagraph"/>
              <w:numPr>
                <w:ilvl w:val="0"/>
                <w:numId w:val="9"/>
              </w:numPr>
              <w:rPr>
                <w:rFonts w:eastAsia="Calibri" w:cs="Arial"/>
                <w:sz w:val="20"/>
              </w:rPr>
            </w:pPr>
            <w:r w:rsidRPr="00711DEC">
              <w:rPr>
                <w:rFonts w:eastAsia="Calibri" w:cs="Arial"/>
                <w:sz w:val="20"/>
              </w:rPr>
              <w:t>Formal q</w:t>
            </w:r>
            <w:r w:rsidR="00CC36D2" w:rsidRPr="00711DEC">
              <w:rPr>
                <w:rFonts w:eastAsia="Calibri" w:cs="Arial"/>
                <w:sz w:val="20"/>
              </w:rPr>
              <w:t xml:space="preserve">ualifications &amp; </w:t>
            </w:r>
            <w:r w:rsidR="006B6C01">
              <w:rPr>
                <w:rFonts w:eastAsia="Calibri" w:cs="Arial"/>
                <w:sz w:val="20"/>
              </w:rPr>
              <w:t>experience</w:t>
            </w:r>
            <w:r w:rsidR="00CC36D2" w:rsidRPr="00711DEC">
              <w:rPr>
                <w:rFonts w:eastAsia="Calibri" w:cs="Arial"/>
                <w:sz w:val="20"/>
              </w:rPr>
              <w:t xml:space="preserve"> in all 5 a</w:t>
            </w:r>
            <w:r w:rsidR="006B6C01">
              <w:rPr>
                <w:rFonts w:eastAsia="Calibri" w:cs="Arial"/>
                <w:sz w:val="20"/>
              </w:rPr>
              <w:t xml:space="preserve">reas   </w:t>
            </w:r>
            <w:r w:rsidR="006B6C01" w:rsidRPr="006B6C01">
              <w:rPr>
                <w:rFonts w:eastAsia="Calibri" w:cs="Arial"/>
                <w:sz w:val="20"/>
              </w:rPr>
              <w:t xml:space="preserve"> </w:t>
            </w:r>
            <w:r w:rsidR="00CC36D2" w:rsidRPr="006B6C01">
              <w:rPr>
                <w:rFonts w:eastAsia="Calibri" w:cs="Arial"/>
                <w:sz w:val="20"/>
              </w:rPr>
              <w:t>=  15</w:t>
            </w:r>
          </w:p>
          <w:p w:rsidR="00CC36D2" w:rsidRDefault="00CC36D2" w:rsidP="000557DE">
            <w:pPr>
              <w:numPr>
                <w:ilvl w:val="0"/>
                <w:numId w:val="8"/>
              </w:numPr>
              <w:rPr>
                <w:rFonts w:eastAsia="Calibri" w:cs="Arial"/>
                <w:sz w:val="20"/>
              </w:rPr>
            </w:pPr>
            <w:r>
              <w:rPr>
                <w:rFonts w:eastAsia="Calibri" w:cs="Arial"/>
                <w:sz w:val="20"/>
              </w:rPr>
              <w:t xml:space="preserve">Experience in all </w:t>
            </w:r>
            <w:r w:rsidR="00AB2124">
              <w:rPr>
                <w:rFonts w:eastAsia="Calibri" w:cs="Arial"/>
                <w:sz w:val="20"/>
              </w:rPr>
              <w:t xml:space="preserve">5 </w:t>
            </w:r>
            <w:r w:rsidR="000557DE">
              <w:rPr>
                <w:rFonts w:eastAsia="Calibri" w:cs="Arial"/>
                <w:sz w:val="20"/>
              </w:rPr>
              <w:t xml:space="preserve">areas with some </w:t>
            </w:r>
            <w:r>
              <w:rPr>
                <w:rFonts w:eastAsia="Calibri" w:cs="Arial"/>
                <w:sz w:val="20"/>
              </w:rPr>
              <w:t>qualifications</w:t>
            </w:r>
            <w:r w:rsidR="00AB2124">
              <w:rPr>
                <w:rFonts w:eastAsia="Calibri" w:cs="Arial"/>
                <w:sz w:val="20"/>
              </w:rPr>
              <w:t xml:space="preserve"> (</w:t>
            </w:r>
            <w:r w:rsidR="00E859EC">
              <w:rPr>
                <w:rFonts w:eastAsia="Calibri" w:cs="Arial"/>
                <w:sz w:val="20"/>
              </w:rPr>
              <w:t>e.g</w:t>
            </w:r>
            <w:r w:rsidR="000557DE">
              <w:rPr>
                <w:rFonts w:eastAsia="Calibri" w:cs="Arial"/>
                <w:sz w:val="20"/>
              </w:rPr>
              <w:t>.</w:t>
            </w:r>
            <w:r w:rsidR="00E859EC">
              <w:rPr>
                <w:rFonts w:eastAsia="Calibri" w:cs="Arial"/>
                <w:sz w:val="20"/>
              </w:rPr>
              <w:t xml:space="preserve"> </w:t>
            </w:r>
            <w:r w:rsidR="00AB2124">
              <w:rPr>
                <w:rFonts w:eastAsia="Calibri" w:cs="Arial"/>
                <w:sz w:val="20"/>
              </w:rPr>
              <w:t>certification)</w:t>
            </w:r>
            <w:r>
              <w:rPr>
                <w:rFonts w:eastAsia="Calibri" w:cs="Arial"/>
                <w:sz w:val="20"/>
              </w:rPr>
              <w:t xml:space="preserve">;    </w:t>
            </w:r>
            <w:r w:rsidR="00EC1F9B">
              <w:rPr>
                <w:rFonts w:eastAsia="Calibri" w:cs="Arial"/>
                <w:sz w:val="20"/>
              </w:rPr>
              <w:t xml:space="preserve"> </w:t>
            </w:r>
            <w:r w:rsidR="000557DE">
              <w:rPr>
                <w:rFonts w:eastAsia="Calibri" w:cs="Arial"/>
                <w:sz w:val="20"/>
              </w:rPr>
              <w:t xml:space="preserve">         </w:t>
            </w:r>
            <w:r w:rsidR="00EC1F9B">
              <w:rPr>
                <w:rFonts w:eastAsia="Calibri" w:cs="Arial"/>
                <w:sz w:val="20"/>
              </w:rPr>
              <w:t xml:space="preserve">         </w:t>
            </w:r>
            <w:r>
              <w:rPr>
                <w:rFonts w:eastAsia="Calibri" w:cs="Arial"/>
                <w:sz w:val="20"/>
              </w:rPr>
              <w:t>= 10</w:t>
            </w:r>
          </w:p>
          <w:p w:rsidR="00CC36D2" w:rsidRPr="00780BD8" w:rsidRDefault="00CC36D2" w:rsidP="00EC1F9B">
            <w:pPr>
              <w:numPr>
                <w:ilvl w:val="0"/>
                <w:numId w:val="8"/>
              </w:numPr>
              <w:rPr>
                <w:rFonts w:eastAsia="Calibri" w:cs="Arial"/>
                <w:sz w:val="20"/>
              </w:rPr>
            </w:pPr>
            <w:r>
              <w:rPr>
                <w:rFonts w:eastAsia="Calibri" w:cs="Arial"/>
                <w:sz w:val="20"/>
              </w:rPr>
              <w:t xml:space="preserve">No qualification or experience in the areas of required competency.  </w:t>
            </w:r>
            <w:r w:rsidR="00EC1F9B">
              <w:rPr>
                <w:rFonts w:eastAsia="Calibri" w:cs="Arial"/>
                <w:sz w:val="20"/>
              </w:rPr>
              <w:t xml:space="preserve">                     </w:t>
            </w:r>
            <w:r w:rsidR="000557DE">
              <w:rPr>
                <w:rFonts w:eastAsia="Calibri" w:cs="Arial"/>
                <w:sz w:val="20"/>
              </w:rPr>
              <w:t xml:space="preserve">=   </w:t>
            </w:r>
            <w:r>
              <w:rPr>
                <w:rFonts w:eastAsia="Calibri" w:cs="Arial"/>
                <w:sz w:val="20"/>
              </w:rPr>
              <w:t>0</w:t>
            </w:r>
          </w:p>
        </w:tc>
        <w:tc>
          <w:tcPr>
            <w:tcW w:w="1134" w:type="dxa"/>
          </w:tcPr>
          <w:p w:rsidR="00CC36D2" w:rsidRPr="00780BD8" w:rsidRDefault="00CC36D2" w:rsidP="003F739C">
            <w:pPr>
              <w:jc w:val="right"/>
              <w:rPr>
                <w:rFonts w:cs="Arial"/>
                <w:sz w:val="20"/>
              </w:rPr>
            </w:pPr>
            <w:r>
              <w:rPr>
                <w:rFonts w:cs="Arial"/>
                <w:sz w:val="20"/>
              </w:rPr>
              <w:t>15</w:t>
            </w:r>
          </w:p>
        </w:tc>
        <w:tc>
          <w:tcPr>
            <w:tcW w:w="1115" w:type="dxa"/>
          </w:tcPr>
          <w:p w:rsidR="00CC36D2" w:rsidRDefault="00CC36D2" w:rsidP="003F739C">
            <w:pPr>
              <w:jc w:val="right"/>
              <w:rPr>
                <w:rFonts w:cs="Arial"/>
                <w:sz w:val="20"/>
              </w:rPr>
            </w:pPr>
            <w:r>
              <w:rPr>
                <w:rFonts w:cs="Arial"/>
                <w:sz w:val="20"/>
              </w:rPr>
              <w:t>10</w:t>
            </w:r>
          </w:p>
        </w:tc>
      </w:tr>
      <w:tr w:rsidR="00CC36D2" w:rsidRPr="00A87B98" w:rsidTr="00767563">
        <w:trPr>
          <w:trHeight w:val="3056"/>
        </w:trPr>
        <w:tc>
          <w:tcPr>
            <w:tcW w:w="425" w:type="dxa"/>
          </w:tcPr>
          <w:p w:rsidR="00CC36D2" w:rsidRPr="00780BD8" w:rsidRDefault="00CC36D2" w:rsidP="003F739C">
            <w:pPr>
              <w:jc w:val="right"/>
              <w:rPr>
                <w:rFonts w:eastAsia="Calibri" w:cs="Arial"/>
                <w:sz w:val="20"/>
              </w:rPr>
            </w:pPr>
            <w:r>
              <w:rPr>
                <w:rFonts w:eastAsia="Calibri" w:cs="Arial"/>
                <w:sz w:val="20"/>
              </w:rPr>
              <w:t>6</w:t>
            </w:r>
          </w:p>
        </w:tc>
        <w:tc>
          <w:tcPr>
            <w:tcW w:w="2268" w:type="dxa"/>
            <w:shd w:val="clear" w:color="auto" w:fill="auto"/>
          </w:tcPr>
          <w:p w:rsidR="00E859EC" w:rsidRPr="00E859EC" w:rsidRDefault="00E859EC" w:rsidP="00E859EC">
            <w:pPr>
              <w:rPr>
                <w:rFonts w:cs="Arial"/>
                <w:sz w:val="20"/>
              </w:rPr>
            </w:pPr>
            <w:r w:rsidRPr="00E859EC">
              <w:rPr>
                <w:rFonts w:cs="Arial"/>
                <w:sz w:val="20"/>
              </w:rPr>
              <w:t>Skills and knowledge exchange:</w:t>
            </w:r>
            <w:r w:rsidR="00CC36D2" w:rsidRPr="00E859EC">
              <w:rPr>
                <w:rFonts w:cs="Arial"/>
                <w:sz w:val="20"/>
              </w:rPr>
              <w:t xml:space="preserve"> A detailed skills development plan must be provided, including </w:t>
            </w:r>
            <w:r w:rsidRPr="00E859EC">
              <w:rPr>
                <w:rFonts w:cs="Arial"/>
                <w:sz w:val="20"/>
              </w:rPr>
              <w:t>:</w:t>
            </w:r>
          </w:p>
          <w:p w:rsidR="00E859EC" w:rsidRPr="00E859EC" w:rsidRDefault="00CC36D2" w:rsidP="00E859EC">
            <w:pPr>
              <w:pStyle w:val="ListParagraph"/>
              <w:numPr>
                <w:ilvl w:val="0"/>
                <w:numId w:val="15"/>
              </w:numPr>
              <w:rPr>
                <w:rFonts w:eastAsia="Calibri" w:cs="Arial"/>
                <w:sz w:val="20"/>
              </w:rPr>
            </w:pPr>
            <w:r w:rsidRPr="00E859EC">
              <w:rPr>
                <w:rFonts w:cs="Arial"/>
                <w:sz w:val="20"/>
              </w:rPr>
              <w:t>o</w:t>
            </w:r>
            <w:r w:rsidR="00E859EC">
              <w:rPr>
                <w:rFonts w:cs="Arial"/>
                <w:sz w:val="20"/>
              </w:rPr>
              <w:t>n-the-job training (</w:t>
            </w:r>
            <w:proofErr w:type="spellStart"/>
            <w:r w:rsidR="00E859EC">
              <w:rPr>
                <w:rFonts w:cs="Arial"/>
                <w:sz w:val="20"/>
              </w:rPr>
              <w:t>Secondment</w:t>
            </w:r>
            <w:proofErr w:type="spellEnd"/>
            <w:r w:rsidR="00A34EA1">
              <w:rPr>
                <w:rFonts w:cs="Arial"/>
                <w:sz w:val="20"/>
              </w:rPr>
              <w:t>/  internship</w:t>
            </w:r>
            <w:r w:rsidR="00E859EC">
              <w:rPr>
                <w:rFonts w:cs="Arial"/>
                <w:sz w:val="20"/>
              </w:rPr>
              <w:t>)</w:t>
            </w:r>
          </w:p>
          <w:p w:rsidR="00A34EA1" w:rsidRPr="00A34EA1" w:rsidRDefault="00CC36D2" w:rsidP="00E859EC">
            <w:pPr>
              <w:pStyle w:val="ListParagraph"/>
              <w:numPr>
                <w:ilvl w:val="0"/>
                <w:numId w:val="15"/>
              </w:numPr>
              <w:rPr>
                <w:rFonts w:eastAsia="Calibri" w:cs="Arial"/>
                <w:sz w:val="20"/>
              </w:rPr>
            </w:pPr>
            <w:r w:rsidRPr="00E859EC">
              <w:rPr>
                <w:rFonts w:cs="Arial"/>
                <w:sz w:val="20"/>
              </w:rPr>
              <w:t>class-room based training</w:t>
            </w:r>
            <w:r w:rsidR="00A34EA1">
              <w:rPr>
                <w:rFonts w:cs="Arial"/>
                <w:sz w:val="20"/>
              </w:rPr>
              <w:t>;</w:t>
            </w:r>
            <w:r w:rsidRPr="00E859EC">
              <w:rPr>
                <w:rFonts w:cs="Arial"/>
                <w:sz w:val="20"/>
              </w:rPr>
              <w:t xml:space="preserve"> and</w:t>
            </w:r>
          </w:p>
          <w:p w:rsidR="00CC36D2" w:rsidRPr="00E859EC" w:rsidRDefault="00CC36D2" w:rsidP="00E859EC">
            <w:pPr>
              <w:pStyle w:val="ListParagraph"/>
              <w:numPr>
                <w:ilvl w:val="0"/>
                <w:numId w:val="15"/>
              </w:numPr>
              <w:rPr>
                <w:rFonts w:eastAsia="Calibri" w:cs="Arial"/>
                <w:sz w:val="20"/>
              </w:rPr>
            </w:pPr>
            <w:r w:rsidRPr="00E859EC">
              <w:rPr>
                <w:rFonts w:cs="Arial"/>
                <w:sz w:val="20"/>
              </w:rPr>
              <w:t>institutionalization of knowledge (Manuals)</w:t>
            </w:r>
          </w:p>
        </w:tc>
        <w:tc>
          <w:tcPr>
            <w:tcW w:w="3431" w:type="dxa"/>
            <w:shd w:val="clear" w:color="auto" w:fill="auto"/>
          </w:tcPr>
          <w:p w:rsidR="00CC36D2" w:rsidRPr="00767563" w:rsidRDefault="00CC36D2" w:rsidP="00767563">
            <w:pPr>
              <w:pStyle w:val="ListParagraph"/>
              <w:numPr>
                <w:ilvl w:val="0"/>
                <w:numId w:val="5"/>
              </w:numPr>
              <w:contextualSpacing/>
              <w:rPr>
                <w:rFonts w:ascii="Tahoma" w:hAnsi="Tahoma" w:cs="Tahoma"/>
                <w:sz w:val="20"/>
              </w:rPr>
            </w:pPr>
            <w:r w:rsidRPr="00780BD8">
              <w:rPr>
                <w:rFonts w:ascii="Tahoma" w:hAnsi="Tahoma" w:cs="Tahoma"/>
                <w:sz w:val="20"/>
              </w:rPr>
              <w:t xml:space="preserve">Detailed skills development plan with all items mentioned </w:t>
            </w:r>
            <w:r w:rsidR="00767563">
              <w:rPr>
                <w:rFonts w:ascii="Tahoma" w:hAnsi="Tahoma" w:cs="Tahoma"/>
                <w:sz w:val="20"/>
              </w:rPr>
              <w:t xml:space="preserve">   </w:t>
            </w:r>
            <w:r w:rsidRPr="00767563">
              <w:rPr>
                <w:rFonts w:ascii="Tahoma" w:hAnsi="Tahoma" w:cs="Tahoma"/>
                <w:sz w:val="20"/>
              </w:rPr>
              <w:t>= 15</w:t>
            </w:r>
          </w:p>
          <w:p w:rsidR="00CC36D2" w:rsidRPr="00767563" w:rsidRDefault="00CC36D2" w:rsidP="006B6C01">
            <w:pPr>
              <w:pStyle w:val="ListParagraph"/>
              <w:numPr>
                <w:ilvl w:val="0"/>
                <w:numId w:val="5"/>
              </w:numPr>
              <w:contextualSpacing/>
              <w:rPr>
                <w:rFonts w:ascii="Tahoma" w:hAnsi="Tahoma" w:cs="Tahoma"/>
                <w:sz w:val="20"/>
              </w:rPr>
            </w:pPr>
            <w:r w:rsidRPr="00767563">
              <w:rPr>
                <w:rFonts w:ascii="Tahoma" w:hAnsi="Tahoma" w:cs="Tahoma"/>
                <w:sz w:val="20"/>
              </w:rPr>
              <w:t xml:space="preserve">A skills development plan with two of the items mentioned including </w:t>
            </w:r>
            <w:proofErr w:type="spellStart"/>
            <w:r w:rsidR="006B6C01" w:rsidRPr="00767563">
              <w:rPr>
                <w:rFonts w:ascii="Tahoma" w:hAnsi="Tahoma" w:cs="Tahoma"/>
                <w:sz w:val="20"/>
              </w:rPr>
              <w:t>s</w:t>
            </w:r>
            <w:r w:rsidRPr="00767563">
              <w:rPr>
                <w:rFonts w:ascii="Tahoma" w:hAnsi="Tahoma" w:cs="Tahoma"/>
                <w:sz w:val="20"/>
              </w:rPr>
              <w:t>econdment</w:t>
            </w:r>
            <w:proofErr w:type="spellEnd"/>
            <w:r w:rsidR="00924020" w:rsidRPr="00767563">
              <w:rPr>
                <w:rFonts w:ascii="Tahoma" w:hAnsi="Tahoma" w:cs="Tahoma"/>
                <w:sz w:val="20"/>
              </w:rPr>
              <w:t>/internship</w:t>
            </w:r>
            <w:r w:rsidR="00767563" w:rsidRPr="00767563">
              <w:rPr>
                <w:rFonts w:ascii="Tahoma" w:hAnsi="Tahoma" w:cs="Tahoma"/>
                <w:sz w:val="20"/>
              </w:rPr>
              <w:t xml:space="preserve">    </w:t>
            </w:r>
            <w:r w:rsidR="00767563">
              <w:rPr>
                <w:rFonts w:ascii="Tahoma" w:hAnsi="Tahoma" w:cs="Tahoma"/>
                <w:sz w:val="20"/>
              </w:rPr>
              <w:t xml:space="preserve"> </w:t>
            </w:r>
            <w:r w:rsidR="00767563" w:rsidRPr="00767563">
              <w:rPr>
                <w:rFonts w:ascii="Tahoma" w:hAnsi="Tahoma" w:cs="Tahoma"/>
                <w:sz w:val="20"/>
              </w:rPr>
              <w:t xml:space="preserve"> </w:t>
            </w:r>
            <w:r w:rsidRPr="00767563">
              <w:rPr>
                <w:rFonts w:ascii="Tahoma" w:hAnsi="Tahoma" w:cs="Tahoma"/>
                <w:sz w:val="20"/>
              </w:rPr>
              <w:t xml:space="preserve">= 10 </w:t>
            </w:r>
          </w:p>
          <w:p w:rsidR="00CC36D2" w:rsidRPr="00767563" w:rsidRDefault="00CC36D2" w:rsidP="006B6C01">
            <w:pPr>
              <w:pStyle w:val="ListParagraph"/>
              <w:numPr>
                <w:ilvl w:val="0"/>
                <w:numId w:val="5"/>
              </w:numPr>
              <w:contextualSpacing/>
              <w:rPr>
                <w:rFonts w:ascii="Tahoma" w:hAnsi="Tahoma" w:cs="Tahoma"/>
                <w:sz w:val="20"/>
              </w:rPr>
            </w:pPr>
            <w:r w:rsidRPr="00767563">
              <w:rPr>
                <w:rFonts w:ascii="Tahoma" w:hAnsi="Tahoma" w:cs="Tahoma"/>
                <w:sz w:val="20"/>
              </w:rPr>
              <w:t xml:space="preserve">Skills development plan with </w:t>
            </w:r>
            <w:r w:rsidR="00924020" w:rsidRPr="00767563">
              <w:rPr>
                <w:rFonts w:ascii="Tahoma" w:hAnsi="Tahoma" w:cs="Tahoma"/>
                <w:sz w:val="20"/>
              </w:rPr>
              <w:t>at least opportunities</w:t>
            </w:r>
            <w:r w:rsidRPr="00767563">
              <w:rPr>
                <w:rFonts w:ascii="Tahoma" w:hAnsi="Tahoma" w:cs="Tahoma"/>
                <w:sz w:val="20"/>
              </w:rPr>
              <w:t xml:space="preserve"> for </w:t>
            </w:r>
            <w:proofErr w:type="spellStart"/>
            <w:r w:rsidRPr="00767563">
              <w:rPr>
                <w:rFonts w:ascii="Tahoma" w:hAnsi="Tahoma" w:cs="Tahoma"/>
                <w:sz w:val="20"/>
              </w:rPr>
              <w:t>secondment</w:t>
            </w:r>
            <w:proofErr w:type="spellEnd"/>
            <w:r w:rsidR="00924020" w:rsidRPr="00767563">
              <w:rPr>
                <w:rFonts w:ascii="Tahoma" w:hAnsi="Tahoma" w:cs="Tahoma"/>
                <w:sz w:val="20"/>
              </w:rPr>
              <w:t>/internship</w:t>
            </w:r>
            <w:r w:rsidRPr="00767563">
              <w:rPr>
                <w:rFonts w:ascii="Tahoma" w:hAnsi="Tahoma" w:cs="Tahoma"/>
                <w:sz w:val="20"/>
              </w:rPr>
              <w:t xml:space="preserve">  </w:t>
            </w:r>
            <w:r w:rsidR="0042178C" w:rsidRPr="00767563">
              <w:rPr>
                <w:rFonts w:ascii="Tahoma" w:hAnsi="Tahoma" w:cs="Tahoma"/>
                <w:sz w:val="20"/>
              </w:rPr>
              <w:t xml:space="preserve">  </w:t>
            </w:r>
            <w:r w:rsidR="00767563">
              <w:rPr>
                <w:rFonts w:ascii="Tahoma" w:hAnsi="Tahoma" w:cs="Tahoma"/>
                <w:sz w:val="20"/>
              </w:rPr>
              <w:t xml:space="preserve">   </w:t>
            </w:r>
            <w:r w:rsidR="0042178C" w:rsidRPr="00767563">
              <w:rPr>
                <w:rFonts w:ascii="Tahoma" w:hAnsi="Tahoma" w:cs="Tahoma"/>
                <w:sz w:val="20"/>
              </w:rPr>
              <w:t>= 5</w:t>
            </w:r>
            <w:r w:rsidRPr="00767563">
              <w:rPr>
                <w:rFonts w:ascii="Tahoma" w:hAnsi="Tahoma" w:cs="Tahoma"/>
                <w:sz w:val="20"/>
              </w:rPr>
              <w:t xml:space="preserve">        </w:t>
            </w:r>
            <w:r w:rsidR="0042178C" w:rsidRPr="00767563">
              <w:rPr>
                <w:rFonts w:ascii="Tahoma" w:hAnsi="Tahoma" w:cs="Tahoma"/>
                <w:sz w:val="20"/>
              </w:rPr>
              <w:t xml:space="preserve">   </w:t>
            </w:r>
          </w:p>
          <w:p w:rsidR="00767563" w:rsidRDefault="00CC36D2" w:rsidP="00D34758">
            <w:pPr>
              <w:pStyle w:val="ListParagraph"/>
              <w:numPr>
                <w:ilvl w:val="0"/>
                <w:numId w:val="5"/>
              </w:numPr>
              <w:contextualSpacing/>
              <w:rPr>
                <w:rFonts w:ascii="Tahoma" w:hAnsi="Tahoma" w:cs="Tahoma"/>
                <w:sz w:val="20"/>
              </w:rPr>
            </w:pPr>
            <w:r w:rsidRPr="00780BD8">
              <w:rPr>
                <w:rFonts w:ascii="Tahoma" w:hAnsi="Tahoma" w:cs="Tahoma"/>
                <w:sz w:val="20"/>
              </w:rPr>
              <w:t xml:space="preserve">No </w:t>
            </w:r>
            <w:proofErr w:type="spellStart"/>
            <w:r>
              <w:rPr>
                <w:rFonts w:ascii="Tahoma" w:hAnsi="Tahoma" w:cs="Tahoma"/>
                <w:sz w:val="20"/>
              </w:rPr>
              <w:t>secondment</w:t>
            </w:r>
            <w:proofErr w:type="spellEnd"/>
            <w:r w:rsidR="00D34758">
              <w:rPr>
                <w:rFonts w:ascii="Tahoma" w:hAnsi="Tahoma" w:cs="Tahoma"/>
                <w:sz w:val="20"/>
              </w:rPr>
              <w:t>/internship</w:t>
            </w:r>
            <w:r>
              <w:rPr>
                <w:rFonts w:ascii="Tahoma" w:hAnsi="Tahoma" w:cs="Tahoma"/>
                <w:sz w:val="20"/>
              </w:rPr>
              <w:t xml:space="preserve"> plan          </w:t>
            </w:r>
            <w:r w:rsidR="006B6C01">
              <w:rPr>
                <w:rFonts w:ascii="Tahoma" w:hAnsi="Tahoma" w:cs="Tahoma"/>
                <w:sz w:val="20"/>
              </w:rPr>
              <w:t xml:space="preserve">   </w:t>
            </w:r>
            <w:r w:rsidR="00767563">
              <w:rPr>
                <w:rFonts w:ascii="Tahoma" w:hAnsi="Tahoma" w:cs="Tahoma"/>
                <w:sz w:val="20"/>
              </w:rPr>
              <w:t xml:space="preserve">                    </w:t>
            </w:r>
          </w:p>
          <w:p w:rsidR="00CC36D2" w:rsidRPr="00780BD8" w:rsidRDefault="00767563" w:rsidP="00767563">
            <w:pPr>
              <w:pStyle w:val="ListParagraph"/>
              <w:ind w:left="360"/>
              <w:contextualSpacing/>
              <w:rPr>
                <w:rFonts w:ascii="Tahoma" w:hAnsi="Tahoma" w:cs="Tahoma"/>
                <w:sz w:val="20"/>
              </w:rPr>
            </w:pPr>
            <w:r>
              <w:rPr>
                <w:rFonts w:ascii="Tahoma" w:hAnsi="Tahoma" w:cs="Tahoma"/>
                <w:sz w:val="20"/>
              </w:rPr>
              <w:t xml:space="preserve">                                       </w:t>
            </w:r>
            <w:r w:rsidR="00CC36D2">
              <w:rPr>
                <w:rFonts w:ascii="Tahoma" w:hAnsi="Tahoma" w:cs="Tahoma"/>
                <w:sz w:val="20"/>
              </w:rPr>
              <w:t xml:space="preserve">= </w:t>
            </w:r>
            <w:r w:rsidR="00CC36D2" w:rsidRPr="00780BD8">
              <w:rPr>
                <w:rFonts w:ascii="Tahoma" w:hAnsi="Tahoma" w:cs="Tahoma"/>
                <w:sz w:val="20"/>
              </w:rPr>
              <w:t>0</w:t>
            </w:r>
          </w:p>
        </w:tc>
        <w:tc>
          <w:tcPr>
            <w:tcW w:w="1134" w:type="dxa"/>
          </w:tcPr>
          <w:p w:rsidR="00CC36D2" w:rsidRPr="00780BD8" w:rsidRDefault="00CC36D2" w:rsidP="003F739C">
            <w:pPr>
              <w:jc w:val="right"/>
              <w:rPr>
                <w:rFonts w:cs="Arial"/>
                <w:sz w:val="20"/>
              </w:rPr>
            </w:pPr>
            <w:r w:rsidRPr="00780BD8">
              <w:rPr>
                <w:rFonts w:cs="Arial"/>
                <w:sz w:val="20"/>
              </w:rPr>
              <w:t>15</w:t>
            </w:r>
          </w:p>
        </w:tc>
        <w:tc>
          <w:tcPr>
            <w:tcW w:w="1115" w:type="dxa"/>
          </w:tcPr>
          <w:p w:rsidR="00CC36D2" w:rsidRPr="00780BD8" w:rsidRDefault="00CC36D2" w:rsidP="003F739C">
            <w:pPr>
              <w:jc w:val="right"/>
              <w:rPr>
                <w:rFonts w:cs="Arial"/>
                <w:sz w:val="20"/>
              </w:rPr>
            </w:pPr>
            <w:r>
              <w:rPr>
                <w:rFonts w:cs="Arial"/>
                <w:sz w:val="20"/>
              </w:rPr>
              <w:t>5</w:t>
            </w:r>
          </w:p>
        </w:tc>
      </w:tr>
      <w:tr w:rsidR="00CC36D2" w:rsidRPr="00A87B98" w:rsidTr="006B6C01">
        <w:trPr>
          <w:trHeight w:val="722"/>
        </w:trPr>
        <w:tc>
          <w:tcPr>
            <w:tcW w:w="425" w:type="dxa"/>
          </w:tcPr>
          <w:p w:rsidR="00CC36D2" w:rsidRPr="00780BD8" w:rsidRDefault="00CC36D2" w:rsidP="003F739C">
            <w:pPr>
              <w:jc w:val="right"/>
              <w:rPr>
                <w:rFonts w:eastAsia="Calibri" w:cs="Arial"/>
                <w:sz w:val="20"/>
              </w:rPr>
            </w:pPr>
            <w:r>
              <w:rPr>
                <w:rFonts w:eastAsia="Calibri" w:cs="Arial"/>
                <w:sz w:val="20"/>
              </w:rPr>
              <w:t>7</w:t>
            </w:r>
          </w:p>
        </w:tc>
        <w:tc>
          <w:tcPr>
            <w:tcW w:w="2268" w:type="dxa"/>
            <w:shd w:val="clear" w:color="auto" w:fill="auto"/>
          </w:tcPr>
          <w:p w:rsidR="00CC36D2" w:rsidRPr="00780BD8" w:rsidRDefault="00CC36D2" w:rsidP="003F739C">
            <w:pPr>
              <w:rPr>
                <w:rFonts w:cs="Arial"/>
                <w:sz w:val="20"/>
              </w:rPr>
            </w:pPr>
            <w:r w:rsidRPr="00780BD8">
              <w:rPr>
                <w:rFonts w:cs="Arial"/>
                <w:sz w:val="20"/>
              </w:rPr>
              <w:t>Timelines</w:t>
            </w:r>
          </w:p>
        </w:tc>
        <w:tc>
          <w:tcPr>
            <w:tcW w:w="3431" w:type="dxa"/>
            <w:shd w:val="clear" w:color="auto" w:fill="auto"/>
          </w:tcPr>
          <w:p w:rsidR="00CC36D2" w:rsidRPr="00780BD8" w:rsidRDefault="00711DEC" w:rsidP="00CC36D2">
            <w:pPr>
              <w:numPr>
                <w:ilvl w:val="0"/>
                <w:numId w:val="6"/>
              </w:numPr>
              <w:ind w:left="318" w:hanging="284"/>
              <w:rPr>
                <w:rFonts w:cs="Arial"/>
                <w:sz w:val="20"/>
              </w:rPr>
            </w:pPr>
            <w:r>
              <w:rPr>
                <w:rFonts w:cs="Arial"/>
                <w:sz w:val="20"/>
              </w:rPr>
              <w:t xml:space="preserve">≤ </w:t>
            </w:r>
            <w:r w:rsidR="006B6C01">
              <w:rPr>
                <w:rFonts w:cs="Arial"/>
                <w:sz w:val="20"/>
              </w:rPr>
              <w:t>12 w</w:t>
            </w:r>
            <w:r w:rsidR="00CC36D2" w:rsidRPr="00780BD8">
              <w:rPr>
                <w:rFonts w:cs="Arial"/>
                <w:sz w:val="20"/>
              </w:rPr>
              <w:t xml:space="preserve">eeks </w:t>
            </w:r>
            <w:r w:rsidR="00CC36D2">
              <w:rPr>
                <w:rFonts w:cs="Arial"/>
                <w:sz w:val="20"/>
              </w:rPr>
              <w:t xml:space="preserve">                        =</w:t>
            </w:r>
            <w:r w:rsidR="00CC36D2" w:rsidRPr="00780BD8">
              <w:rPr>
                <w:rFonts w:cs="Arial"/>
                <w:sz w:val="20"/>
              </w:rPr>
              <w:t xml:space="preserve"> 1</w:t>
            </w:r>
            <w:r w:rsidR="00CC36D2">
              <w:rPr>
                <w:rFonts w:cs="Arial"/>
                <w:sz w:val="20"/>
              </w:rPr>
              <w:t>0</w:t>
            </w:r>
          </w:p>
          <w:p w:rsidR="00CC36D2" w:rsidRPr="00780BD8" w:rsidRDefault="006B6C01" w:rsidP="00CC36D2">
            <w:pPr>
              <w:numPr>
                <w:ilvl w:val="0"/>
                <w:numId w:val="6"/>
              </w:numPr>
              <w:ind w:left="318" w:hanging="284"/>
              <w:rPr>
                <w:rFonts w:cs="Arial"/>
                <w:sz w:val="20"/>
              </w:rPr>
            </w:pPr>
            <w:r>
              <w:rPr>
                <w:rFonts w:cs="Arial"/>
                <w:sz w:val="20"/>
              </w:rPr>
              <w:t>Above 12 but ≤</w:t>
            </w:r>
            <w:r w:rsidR="00711DEC">
              <w:rPr>
                <w:rFonts w:cs="Arial"/>
                <w:sz w:val="20"/>
              </w:rPr>
              <w:t xml:space="preserve"> </w:t>
            </w:r>
            <w:r w:rsidR="00CC36D2" w:rsidRPr="00780BD8">
              <w:rPr>
                <w:rFonts w:cs="Arial"/>
                <w:sz w:val="20"/>
              </w:rPr>
              <w:t xml:space="preserve">16 </w:t>
            </w:r>
            <w:r>
              <w:rPr>
                <w:rFonts w:cs="Arial"/>
                <w:sz w:val="20"/>
              </w:rPr>
              <w:t>w</w:t>
            </w:r>
            <w:r w:rsidR="00CC36D2" w:rsidRPr="00780BD8">
              <w:rPr>
                <w:rFonts w:cs="Arial"/>
                <w:sz w:val="20"/>
              </w:rPr>
              <w:t xml:space="preserve">eeks </w:t>
            </w:r>
            <w:r>
              <w:rPr>
                <w:rFonts w:cs="Arial"/>
                <w:sz w:val="20"/>
              </w:rPr>
              <w:t xml:space="preserve">  </w:t>
            </w:r>
            <w:r w:rsidR="00CC36D2">
              <w:rPr>
                <w:rFonts w:cs="Arial"/>
                <w:sz w:val="20"/>
              </w:rPr>
              <w:t>= 5</w:t>
            </w:r>
          </w:p>
          <w:p w:rsidR="00CC36D2" w:rsidRPr="00780BD8" w:rsidRDefault="006B6C01" w:rsidP="006B6C01">
            <w:pPr>
              <w:numPr>
                <w:ilvl w:val="0"/>
                <w:numId w:val="6"/>
              </w:numPr>
              <w:ind w:left="318" w:hanging="284"/>
              <w:rPr>
                <w:rFonts w:cs="Arial"/>
                <w:sz w:val="20"/>
              </w:rPr>
            </w:pPr>
            <w:r>
              <w:rPr>
                <w:rFonts w:cs="Arial"/>
                <w:sz w:val="20"/>
              </w:rPr>
              <w:t>Above 16 w</w:t>
            </w:r>
            <w:r w:rsidR="00CC36D2" w:rsidRPr="00780BD8">
              <w:rPr>
                <w:rFonts w:cs="Arial"/>
                <w:sz w:val="20"/>
              </w:rPr>
              <w:t xml:space="preserve">eeks </w:t>
            </w:r>
            <w:r w:rsidR="00CC36D2">
              <w:rPr>
                <w:rFonts w:cs="Arial"/>
                <w:sz w:val="20"/>
              </w:rPr>
              <w:t xml:space="preserve">                =</w:t>
            </w:r>
            <w:r w:rsidR="00CC36D2" w:rsidRPr="00780BD8">
              <w:rPr>
                <w:rFonts w:cs="Arial"/>
                <w:sz w:val="20"/>
              </w:rPr>
              <w:t xml:space="preserve"> </w:t>
            </w:r>
            <w:r w:rsidR="00CC36D2">
              <w:rPr>
                <w:rFonts w:cs="Arial"/>
                <w:sz w:val="20"/>
              </w:rPr>
              <w:t>0</w:t>
            </w:r>
          </w:p>
        </w:tc>
        <w:tc>
          <w:tcPr>
            <w:tcW w:w="1134" w:type="dxa"/>
          </w:tcPr>
          <w:p w:rsidR="00CC36D2" w:rsidRPr="00780BD8" w:rsidRDefault="00CC36D2" w:rsidP="003F739C">
            <w:pPr>
              <w:jc w:val="right"/>
              <w:rPr>
                <w:rFonts w:cs="Arial"/>
                <w:sz w:val="20"/>
              </w:rPr>
            </w:pPr>
            <w:r w:rsidRPr="00780BD8">
              <w:rPr>
                <w:rFonts w:cs="Arial"/>
                <w:sz w:val="20"/>
              </w:rPr>
              <w:t>1</w:t>
            </w:r>
            <w:r>
              <w:rPr>
                <w:rFonts w:cs="Arial"/>
                <w:sz w:val="20"/>
              </w:rPr>
              <w:t>0</w:t>
            </w:r>
          </w:p>
        </w:tc>
        <w:tc>
          <w:tcPr>
            <w:tcW w:w="1115" w:type="dxa"/>
          </w:tcPr>
          <w:p w:rsidR="00CC36D2" w:rsidRPr="00780BD8" w:rsidRDefault="004E061D" w:rsidP="003F739C">
            <w:pPr>
              <w:jc w:val="right"/>
              <w:rPr>
                <w:rFonts w:cs="Arial"/>
                <w:sz w:val="20"/>
              </w:rPr>
            </w:pPr>
            <w:r>
              <w:rPr>
                <w:rFonts w:cs="Arial"/>
                <w:sz w:val="20"/>
              </w:rPr>
              <w:t>5</w:t>
            </w:r>
          </w:p>
        </w:tc>
      </w:tr>
    </w:tbl>
    <w:p w:rsidR="00CC36D2" w:rsidRDefault="00CC36D2" w:rsidP="00CC36D2">
      <w:pPr>
        <w:ind w:left="720" w:firstLine="3"/>
        <w:rPr>
          <w:rFonts w:cs="Arial"/>
          <w:b/>
          <w:sz w:val="22"/>
          <w:szCs w:val="22"/>
        </w:rPr>
      </w:pPr>
    </w:p>
    <w:p w:rsidR="00DE175E" w:rsidRDefault="00DE175E" w:rsidP="00CC36D2">
      <w:pPr>
        <w:ind w:left="720" w:firstLine="3"/>
        <w:jc w:val="both"/>
        <w:rPr>
          <w:rFonts w:cs="Arial"/>
          <w:b/>
          <w:sz w:val="22"/>
          <w:szCs w:val="22"/>
        </w:rPr>
      </w:pPr>
    </w:p>
    <w:p w:rsidR="00DE175E" w:rsidRDefault="00DE175E" w:rsidP="00CC36D2">
      <w:pPr>
        <w:ind w:left="720" w:firstLine="3"/>
        <w:jc w:val="both"/>
        <w:rPr>
          <w:rFonts w:cs="Arial"/>
          <w:b/>
          <w:sz w:val="22"/>
          <w:szCs w:val="22"/>
        </w:rPr>
      </w:pPr>
    </w:p>
    <w:p w:rsidR="00CC36D2" w:rsidRDefault="00CC36D2" w:rsidP="00CC36D2">
      <w:pPr>
        <w:ind w:left="720" w:firstLine="3"/>
        <w:jc w:val="both"/>
        <w:rPr>
          <w:rFonts w:cs="Arial"/>
          <w:bCs/>
          <w:sz w:val="22"/>
          <w:szCs w:val="22"/>
        </w:rPr>
      </w:pPr>
      <w:r>
        <w:rPr>
          <w:rFonts w:cs="Arial"/>
          <w:b/>
          <w:sz w:val="22"/>
          <w:szCs w:val="22"/>
        </w:rPr>
        <w:lastRenderedPageBreak/>
        <w:t>Threshold:</w:t>
      </w:r>
      <w:r w:rsidRPr="00536054">
        <w:rPr>
          <w:rFonts w:cs="Arial"/>
          <w:b/>
          <w:sz w:val="22"/>
          <w:szCs w:val="22"/>
        </w:rPr>
        <w:t xml:space="preserve"> </w:t>
      </w:r>
      <w:r w:rsidRPr="00040BC6">
        <w:rPr>
          <w:rFonts w:cs="Arial"/>
          <w:bCs/>
          <w:sz w:val="22"/>
          <w:szCs w:val="22"/>
        </w:rPr>
        <w:t xml:space="preserve">The minimum qualifying score for the Non-Mandatory requirement is </w:t>
      </w:r>
      <w:r w:rsidR="00A34EA1">
        <w:rPr>
          <w:rFonts w:cs="Arial"/>
          <w:b/>
          <w:bCs/>
          <w:sz w:val="22"/>
          <w:szCs w:val="22"/>
        </w:rPr>
        <w:t>75</w:t>
      </w:r>
      <w:r>
        <w:rPr>
          <w:rFonts w:cs="Arial"/>
          <w:b/>
          <w:bCs/>
          <w:sz w:val="22"/>
          <w:szCs w:val="22"/>
        </w:rPr>
        <w:t>%</w:t>
      </w:r>
      <w:r w:rsidRPr="00A6279E">
        <w:rPr>
          <w:rFonts w:cs="Arial"/>
          <w:bCs/>
          <w:sz w:val="22"/>
          <w:szCs w:val="22"/>
        </w:rPr>
        <w:t>, and subject to meeting the minimum score on each element</w:t>
      </w:r>
      <w:r w:rsidRPr="00040BC6">
        <w:rPr>
          <w:rFonts w:cs="Arial"/>
          <w:bCs/>
          <w:sz w:val="22"/>
          <w:szCs w:val="22"/>
        </w:rPr>
        <w:t>.  Tenderers that fail to achieve t</w:t>
      </w:r>
      <w:r>
        <w:rPr>
          <w:rFonts w:cs="Arial"/>
          <w:bCs/>
          <w:sz w:val="22"/>
          <w:szCs w:val="22"/>
        </w:rPr>
        <w:t xml:space="preserve">he minimum qualifying score </w:t>
      </w:r>
      <w:r w:rsidR="00A34EA1">
        <w:rPr>
          <w:rFonts w:cs="Arial"/>
          <w:bCs/>
          <w:sz w:val="22"/>
          <w:szCs w:val="22"/>
        </w:rPr>
        <w:t>of 75</w:t>
      </w:r>
      <w:r w:rsidRPr="00040BC6">
        <w:rPr>
          <w:rFonts w:cs="Arial"/>
          <w:bCs/>
          <w:sz w:val="22"/>
          <w:szCs w:val="22"/>
        </w:rPr>
        <w:t>% on Non-Mandatory Functionality shall not be considered for further evaluation against Price and BBBEE.</w:t>
      </w:r>
    </w:p>
    <w:p w:rsidR="00766BA2" w:rsidRDefault="00766BA2" w:rsidP="00CC36D2">
      <w:pPr>
        <w:ind w:left="720" w:firstLine="3"/>
        <w:jc w:val="both"/>
        <w:rPr>
          <w:rFonts w:cs="Arial"/>
          <w:b/>
          <w:bCs/>
          <w:sz w:val="22"/>
          <w:szCs w:val="22"/>
        </w:rPr>
      </w:pPr>
    </w:p>
    <w:p w:rsidR="00DE175E" w:rsidRDefault="00766BA2" w:rsidP="00CC36D2">
      <w:pPr>
        <w:ind w:left="720" w:firstLine="3"/>
        <w:jc w:val="both"/>
        <w:rPr>
          <w:rFonts w:cs="Arial"/>
          <w:b/>
          <w:bCs/>
          <w:sz w:val="22"/>
          <w:szCs w:val="22"/>
        </w:rPr>
      </w:pPr>
      <w:r>
        <w:rPr>
          <w:rFonts w:cs="Arial"/>
          <w:b/>
          <w:bCs/>
          <w:sz w:val="22"/>
          <w:szCs w:val="22"/>
        </w:rPr>
        <w:t xml:space="preserve">NB- </w:t>
      </w:r>
    </w:p>
    <w:p w:rsidR="00DE175E" w:rsidRDefault="00DE175E" w:rsidP="00CC36D2">
      <w:pPr>
        <w:ind w:left="720" w:firstLine="3"/>
        <w:jc w:val="both"/>
        <w:rPr>
          <w:rFonts w:cs="Arial"/>
          <w:b/>
          <w:bCs/>
          <w:sz w:val="22"/>
          <w:szCs w:val="22"/>
        </w:rPr>
      </w:pPr>
      <w:r>
        <w:rPr>
          <w:rFonts w:cs="Arial"/>
          <w:b/>
          <w:bCs/>
          <w:sz w:val="22"/>
          <w:szCs w:val="22"/>
        </w:rPr>
        <w:t>NB:</w:t>
      </w:r>
    </w:p>
    <w:p w:rsidR="00766BA2" w:rsidRPr="0014731D" w:rsidRDefault="00766BA2" w:rsidP="00CC36D2">
      <w:pPr>
        <w:ind w:left="720" w:firstLine="3"/>
        <w:jc w:val="both"/>
        <w:rPr>
          <w:rFonts w:cs="Arial"/>
          <w:b/>
          <w:bCs/>
          <w:sz w:val="22"/>
          <w:szCs w:val="22"/>
        </w:rPr>
      </w:pPr>
      <w:r>
        <w:rPr>
          <w:rFonts w:cs="Arial"/>
          <w:b/>
          <w:bCs/>
          <w:sz w:val="22"/>
          <w:szCs w:val="22"/>
        </w:rPr>
        <w:t xml:space="preserve">Bidders are required to meet the minimum requirement on each functional </w:t>
      </w:r>
      <w:r w:rsidRPr="0014731D">
        <w:rPr>
          <w:rFonts w:cs="Arial"/>
          <w:b/>
          <w:bCs/>
          <w:sz w:val="22"/>
          <w:szCs w:val="22"/>
        </w:rPr>
        <w:t>element in order to proceed to the next phase.</w:t>
      </w:r>
    </w:p>
    <w:p w:rsidR="00DE175E" w:rsidRPr="00DE175E" w:rsidRDefault="00DE175E" w:rsidP="00CC36D2">
      <w:pPr>
        <w:ind w:left="720" w:firstLine="3"/>
        <w:jc w:val="both"/>
        <w:rPr>
          <w:rFonts w:cs="Arial"/>
          <w:b/>
          <w:bCs/>
          <w:i/>
          <w:sz w:val="22"/>
          <w:szCs w:val="22"/>
        </w:rPr>
      </w:pPr>
      <w:proofErr w:type="gramStart"/>
      <w:r w:rsidRPr="0014731D">
        <w:rPr>
          <w:rFonts w:cs="Arial"/>
          <w:b/>
          <w:bCs/>
          <w:i/>
          <w:sz w:val="22"/>
          <w:szCs w:val="22"/>
        </w:rPr>
        <w:t xml:space="preserve">( </w:t>
      </w:r>
      <w:proofErr w:type="spellStart"/>
      <w:r w:rsidRPr="0014731D">
        <w:rPr>
          <w:rFonts w:cs="Arial"/>
          <w:b/>
          <w:bCs/>
          <w:i/>
          <w:sz w:val="22"/>
          <w:szCs w:val="22"/>
        </w:rPr>
        <w:t>i.e</w:t>
      </w:r>
      <w:proofErr w:type="spellEnd"/>
      <w:proofErr w:type="gramEnd"/>
      <w:r w:rsidRPr="0014731D">
        <w:rPr>
          <w:rFonts w:cs="Arial"/>
          <w:b/>
          <w:bCs/>
          <w:i/>
          <w:sz w:val="22"/>
          <w:szCs w:val="22"/>
        </w:rPr>
        <w:t xml:space="preserve"> Bidders have to achieve the minimum score requirement per criteria and achieve the minimum threshold to process to the next phase of evaluation)</w:t>
      </w:r>
    </w:p>
    <w:p w:rsidR="00CC36D2" w:rsidRPr="00536054" w:rsidRDefault="00CC36D2" w:rsidP="00CC36D2">
      <w:pPr>
        <w:ind w:left="720" w:firstLine="3"/>
        <w:jc w:val="both"/>
        <w:rPr>
          <w:rFonts w:cs="Arial"/>
          <w:b/>
          <w:sz w:val="22"/>
          <w:szCs w:val="22"/>
        </w:rPr>
      </w:pPr>
    </w:p>
    <w:p w:rsidR="00CC36D2" w:rsidRDefault="00CC36D2" w:rsidP="00CC36D2">
      <w:pPr>
        <w:ind w:left="567" w:hanging="567"/>
        <w:jc w:val="both"/>
        <w:rPr>
          <w:rFonts w:cs="Arial"/>
          <w:b/>
          <w:sz w:val="22"/>
          <w:szCs w:val="22"/>
        </w:rPr>
      </w:pPr>
      <w:r w:rsidRPr="008D2800">
        <w:rPr>
          <w:rFonts w:cs="Arial"/>
          <w:sz w:val="22"/>
          <w:szCs w:val="22"/>
        </w:rPr>
        <w:t>1.</w:t>
      </w:r>
      <w:r>
        <w:rPr>
          <w:rFonts w:cs="Arial"/>
          <w:sz w:val="22"/>
          <w:szCs w:val="22"/>
        </w:rPr>
        <w:t>3</w:t>
      </w:r>
      <w:r w:rsidRPr="008D2800">
        <w:rPr>
          <w:rFonts w:cs="Arial"/>
          <w:sz w:val="22"/>
          <w:szCs w:val="22"/>
        </w:rPr>
        <w:t>.3</w:t>
      </w:r>
      <w:r w:rsidRPr="008D2800">
        <w:rPr>
          <w:rFonts w:cs="Arial"/>
          <w:sz w:val="22"/>
          <w:szCs w:val="22"/>
        </w:rPr>
        <w:tab/>
      </w:r>
      <w:r w:rsidRPr="00700824">
        <w:rPr>
          <w:rFonts w:cs="Arial"/>
          <w:b/>
          <w:sz w:val="22"/>
          <w:szCs w:val="22"/>
        </w:rPr>
        <w:t xml:space="preserve">Phase 3 </w:t>
      </w:r>
      <w:r>
        <w:rPr>
          <w:rFonts w:cs="Arial"/>
          <w:sz w:val="22"/>
          <w:szCs w:val="22"/>
        </w:rPr>
        <w:t xml:space="preserve">- </w:t>
      </w:r>
      <w:r w:rsidRPr="00596536">
        <w:rPr>
          <w:rFonts w:cs="Arial"/>
          <w:b/>
          <w:sz w:val="22"/>
          <w:szCs w:val="22"/>
        </w:rPr>
        <w:t>Prefere</w:t>
      </w:r>
      <w:r>
        <w:rPr>
          <w:rFonts w:cs="Arial"/>
          <w:b/>
          <w:sz w:val="22"/>
          <w:szCs w:val="22"/>
        </w:rPr>
        <w:t>nce Point System</w:t>
      </w:r>
    </w:p>
    <w:p w:rsidR="00CC36D2" w:rsidRPr="00596536" w:rsidRDefault="00CC36D2" w:rsidP="00CC36D2">
      <w:pPr>
        <w:ind w:left="720"/>
        <w:jc w:val="both"/>
        <w:rPr>
          <w:rFonts w:cs="Arial"/>
          <w:b/>
          <w:sz w:val="22"/>
          <w:szCs w:val="22"/>
        </w:rPr>
      </w:pPr>
    </w:p>
    <w:p w:rsidR="00CC36D2" w:rsidRDefault="00CC36D2" w:rsidP="00CC36D2">
      <w:pPr>
        <w:ind w:left="720"/>
        <w:jc w:val="both"/>
        <w:rPr>
          <w:rFonts w:cs="Arial"/>
          <w:bCs/>
          <w:sz w:val="22"/>
          <w:szCs w:val="22"/>
        </w:rPr>
      </w:pPr>
      <w:r>
        <w:rPr>
          <w:rFonts w:cs="Arial"/>
          <w:sz w:val="22"/>
          <w:szCs w:val="22"/>
        </w:rPr>
        <w:t xml:space="preserve">All tenders that comply with the mandatory requirements for Functionality and that have achieved the minimum </w:t>
      </w:r>
      <w:r w:rsidRPr="00534143">
        <w:rPr>
          <w:rFonts w:cs="Arial"/>
          <w:bCs/>
          <w:sz w:val="22"/>
          <w:szCs w:val="22"/>
        </w:rPr>
        <w:t>qualifying</w:t>
      </w:r>
      <w:r>
        <w:rPr>
          <w:rFonts w:cs="Arial"/>
          <w:bCs/>
          <w:sz w:val="22"/>
          <w:szCs w:val="22"/>
        </w:rPr>
        <w:t xml:space="preserve"> score of 75% (Acceptable tenders)</w:t>
      </w:r>
      <w:r w:rsidRPr="00534143">
        <w:rPr>
          <w:rFonts w:cs="Arial"/>
          <w:bCs/>
          <w:sz w:val="22"/>
          <w:szCs w:val="22"/>
        </w:rPr>
        <w:t xml:space="preserve"> will be evaluated</w:t>
      </w:r>
      <w:r>
        <w:rPr>
          <w:rFonts w:cs="Arial"/>
          <w:bCs/>
          <w:sz w:val="22"/>
          <w:szCs w:val="22"/>
        </w:rPr>
        <w:t xml:space="preserve"> further</w:t>
      </w:r>
      <w:r w:rsidRPr="00534143">
        <w:rPr>
          <w:rFonts w:cs="Arial"/>
          <w:bCs/>
          <w:sz w:val="22"/>
          <w:szCs w:val="22"/>
        </w:rPr>
        <w:t xml:space="preserve"> in terms of </w:t>
      </w:r>
      <w:r>
        <w:rPr>
          <w:rFonts w:cs="Arial"/>
          <w:bCs/>
          <w:sz w:val="22"/>
          <w:szCs w:val="22"/>
        </w:rPr>
        <w:t>the applicable preference point</w:t>
      </w:r>
      <w:r w:rsidRPr="00534143">
        <w:rPr>
          <w:rFonts w:cs="Arial"/>
          <w:bCs/>
          <w:sz w:val="22"/>
          <w:szCs w:val="22"/>
        </w:rPr>
        <w:t xml:space="preserve"> system</w:t>
      </w:r>
      <w:r>
        <w:rPr>
          <w:rFonts w:cs="Arial"/>
          <w:bCs/>
          <w:sz w:val="22"/>
          <w:szCs w:val="22"/>
        </w:rPr>
        <w:t xml:space="preserve"> as follows:</w:t>
      </w:r>
    </w:p>
    <w:p w:rsidR="00CC36D2" w:rsidRDefault="00CC36D2" w:rsidP="00CC36D2">
      <w:pPr>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521"/>
        <w:gridCol w:w="1337"/>
      </w:tblGrid>
      <w:tr w:rsidR="00CC36D2" w:rsidRPr="00C46B65" w:rsidTr="003F739C">
        <w:tc>
          <w:tcPr>
            <w:tcW w:w="567" w:type="dxa"/>
            <w:shd w:val="clear" w:color="auto" w:fill="D9D9D9"/>
          </w:tcPr>
          <w:p w:rsidR="00CC36D2" w:rsidRPr="00C46B65" w:rsidRDefault="00CC36D2" w:rsidP="003F739C">
            <w:pPr>
              <w:rPr>
                <w:rFonts w:ascii="Calibri" w:eastAsia="Calibri" w:hAnsi="Calibri"/>
                <w:b/>
                <w:szCs w:val="22"/>
              </w:rPr>
            </w:pPr>
            <w:r>
              <w:rPr>
                <w:rFonts w:ascii="Calibri" w:eastAsia="Calibri" w:hAnsi="Calibri"/>
                <w:b/>
                <w:sz w:val="22"/>
                <w:szCs w:val="22"/>
              </w:rPr>
              <w:t>#</w:t>
            </w:r>
          </w:p>
        </w:tc>
        <w:tc>
          <w:tcPr>
            <w:tcW w:w="6521" w:type="dxa"/>
            <w:shd w:val="clear" w:color="auto" w:fill="D9D9D9"/>
          </w:tcPr>
          <w:p w:rsidR="00CC36D2" w:rsidRPr="00C46B65" w:rsidRDefault="00CC36D2" w:rsidP="003F739C">
            <w:pPr>
              <w:rPr>
                <w:rFonts w:ascii="Calibri" w:eastAsia="Calibri" w:hAnsi="Calibri"/>
                <w:b/>
                <w:szCs w:val="22"/>
              </w:rPr>
            </w:pPr>
            <w:r>
              <w:rPr>
                <w:rFonts w:ascii="Calibri" w:eastAsia="Calibri" w:hAnsi="Calibri"/>
                <w:b/>
                <w:sz w:val="22"/>
                <w:szCs w:val="22"/>
              </w:rPr>
              <w:t>CRITERIA</w:t>
            </w:r>
          </w:p>
        </w:tc>
        <w:tc>
          <w:tcPr>
            <w:tcW w:w="1337" w:type="dxa"/>
            <w:shd w:val="clear" w:color="auto" w:fill="D9D9D9"/>
          </w:tcPr>
          <w:p w:rsidR="00CC36D2" w:rsidRPr="00C46B65" w:rsidRDefault="00CC36D2" w:rsidP="003F739C">
            <w:pPr>
              <w:rPr>
                <w:rFonts w:ascii="Calibri" w:eastAsia="Calibri" w:hAnsi="Calibri"/>
                <w:b/>
                <w:szCs w:val="22"/>
              </w:rPr>
            </w:pPr>
            <w:r>
              <w:rPr>
                <w:rFonts w:ascii="Calibri" w:eastAsia="Calibri" w:hAnsi="Calibri"/>
                <w:b/>
                <w:sz w:val="22"/>
                <w:szCs w:val="22"/>
              </w:rPr>
              <w:t>POINTS</w:t>
            </w:r>
          </w:p>
        </w:tc>
      </w:tr>
      <w:tr w:rsidR="00CC36D2" w:rsidRPr="00A87B98" w:rsidTr="003F739C">
        <w:tc>
          <w:tcPr>
            <w:tcW w:w="567" w:type="dxa"/>
          </w:tcPr>
          <w:p w:rsidR="00CC36D2" w:rsidRPr="00A87B98" w:rsidRDefault="00CC36D2" w:rsidP="003F739C">
            <w:pPr>
              <w:jc w:val="right"/>
              <w:rPr>
                <w:rFonts w:eastAsia="Calibri" w:cs="Arial"/>
                <w:szCs w:val="22"/>
              </w:rPr>
            </w:pPr>
            <w:r w:rsidRPr="00A87B98">
              <w:rPr>
                <w:rFonts w:eastAsia="Calibri" w:cs="Arial"/>
                <w:sz w:val="22"/>
                <w:szCs w:val="22"/>
              </w:rPr>
              <w:t>1</w:t>
            </w:r>
          </w:p>
        </w:tc>
        <w:tc>
          <w:tcPr>
            <w:tcW w:w="6521" w:type="dxa"/>
            <w:shd w:val="clear" w:color="auto" w:fill="auto"/>
          </w:tcPr>
          <w:p w:rsidR="00CC36D2" w:rsidRPr="00A87B98" w:rsidRDefault="00CC36D2" w:rsidP="003F739C">
            <w:pPr>
              <w:rPr>
                <w:rFonts w:eastAsia="Calibri" w:cs="Arial"/>
                <w:szCs w:val="22"/>
              </w:rPr>
            </w:pPr>
            <w:r>
              <w:rPr>
                <w:rFonts w:eastAsia="Calibri" w:cs="Arial"/>
                <w:sz w:val="22"/>
                <w:szCs w:val="22"/>
              </w:rPr>
              <w:t>Price</w:t>
            </w:r>
          </w:p>
        </w:tc>
        <w:tc>
          <w:tcPr>
            <w:tcW w:w="1337" w:type="dxa"/>
            <w:shd w:val="clear" w:color="auto" w:fill="auto"/>
            <w:vAlign w:val="center"/>
          </w:tcPr>
          <w:p w:rsidR="00CC36D2" w:rsidRPr="00A87B98" w:rsidRDefault="00CC36D2" w:rsidP="003F739C">
            <w:pPr>
              <w:jc w:val="right"/>
              <w:rPr>
                <w:rFonts w:eastAsia="Calibri" w:cs="Arial"/>
                <w:szCs w:val="22"/>
              </w:rPr>
            </w:pPr>
            <w:r>
              <w:rPr>
                <w:rFonts w:eastAsia="Calibri" w:cs="Arial"/>
                <w:sz w:val="22"/>
                <w:szCs w:val="22"/>
              </w:rPr>
              <w:t>90</w:t>
            </w:r>
          </w:p>
        </w:tc>
      </w:tr>
      <w:tr w:rsidR="00CC36D2" w:rsidRPr="00A87B98" w:rsidTr="003F739C">
        <w:tc>
          <w:tcPr>
            <w:tcW w:w="567" w:type="dxa"/>
          </w:tcPr>
          <w:p w:rsidR="00CC36D2" w:rsidRPr="00A87B98" w:rsidRDefault="00CC36D2" w:rsidP="003F739C">
            <w:pPr>
              <w:jc w:val="right"/>
              <w:rPr>
                <w:rFonts w:eastAsia="Calibri" w:cs="Arial"/>
                <w:szCs w:val="22"/>
              </w:rPr>
            </w:pPr>
            <w:r>
              <w:rPr>
                <w:rFonts w:eastAsia="Calibri" w:cs="Arial"/>
                <w:sz w:val="22"/>
                <w:szCs w:val="22"/>
              </w:rPr>
              <w:t>2</w:t>
            </w:r>
          </w:p>
        </w:tc>
        <w:tc>
          <w:tcPr>
            <w:tcW w:w="6521" w:type="dxa"/>
            <w:shd w:val="clear" w:color="auto" w:fill="auto"/>
          </w:tcPr>
          <w:p w:rsidR="00CC36D2" w:rsidRPr="00A87B98" w:rsidRDefault="00CC36D2" w:rsidP="003F739C">
            <w:pPr>
              <w:jc w:val="both"/>
              <w:rPr>
                <w:rFonts w:eastAsia="Calibri" w:cs="Arial"/>
                <w:szCs w:val="22"/>
              </w:rPr>
            </w:pPr>
            <w:r>
              <w:rPr>
                <w:rFonts w:cs="Arial"/>
                <w:sz w:val="22"/>
                <w:szCs w:val="22"/>
              </w:rPr>
              <w:t>BBBEE</w:t>
            </w:r>
          </w:p>
        </w:tc>
        <w:tc>
          <w:tcPr>
            <w:tcW w:w="1337" w:type="dxa"/>
            <w:shd w:val="clear" w:color="auto" w:fill="auto"/>
            <w:vAlign w:val="center"/>
          </w:tcPr>
          <w:p w:rsidR="00CC36D2" w:rsidRPr="00A87B98" w:rsidRDefault="00CC36D2" w:rsidP="003F739C">
            <w:pPr>
              <w:jc w:val="right"/>
              <w:rPr>
                <w:rFonts w:eastAsia="Calibri" w:cs="Arial"/>
                <w:szCs w:val="22"/>
              </w:rPr>
            </w:pPr>
            <w:r>
              <w:rPr>
                <w:rFonts w:eastAsia="Calibri" w:cs="Arial"/>
                <w:sz w:val="22"/>
                <w:szCs w:val="22"/>
              </w:rPr>
              <w:t>10</w:t>
            </w:r>
          </w:p>
        </w:tc>
      </w:tr>
      <w:tr w:rsidR="00CC36D2" w:rsidRPr="00A87B98" w:rsidTr="003F739C">
        <w:tc>
          <w:tcPr>
            <w:tcW w:w="7088" w:type="dxa"/>
            <w:gridSpan w:val="2"/>
          </w:tcPr>
          <w:p w:rsidR="00CC36D2" w:rsidRPr="005A07E5" w:rsidRDefault="00CC36D2" w:rsidP="003F739C">
            <w:pPr>
              <w:rPr>
                <w:rFonts w:eastAsia="Calibri" w:cs="Arial"/>
                <w:b/>
                <w:szCs w:val="22"/>
              </w:rPr>
            </w:pPr>
            <w:r w:rsidRPr="005A07E5">
              <w:rPr>
                <w:rFonts w:eastAsia="Calibri" w:cs="Arial"/>
                <w:b/>
                <w:sz w:val="22"/>
                <w:szCs w:val="22"/>
              </w:rPr>
              <w:t>TOTAL</w:t>
            </w:r>
          </w:p>
        </w:tc>
        <w:tc>
          <w:tcPr>
            <w:tcW w:w="1337" w:type="dxa"/>
            <w:shd w:val="clear" w:color="auto" w:fill="auto"/>
            <w:vAlign w:val="center"/>
          </w:tcPr>
          <w:p w:rsidR="00CC36D2" w:rsidRPr="005A07E5" w:rsidRDefault="00CC36D2" w:rsidP="003F739C">
            <w:pPr>
              <w:jc w:val="center"/>
              <w:rPr>
                <w:rFonts w:eastAsia="Calibri" w:cs="Arial"/>
                <w:b/>
                <w:szCs w:val="22"/>
              </w:rPr>
            </w:pPr>
            <w:r w:rsidRPr="005A07E5">
              <w:rPr>
                <w:rFonts w:eastAsia="Calibri" w:cs="Arial"/>
                <w:b/>
                <w:sz w:val="22"/>
                <w:szCs w:val="22"/>
              </w:rPr>
              <w:t>100 Points</w:t>
            </w:r>
          </w:p>
        </w:tc>
      </w:tr>
    </w:tbl>
    <w:p w:rsidR="00CC36D2" w:rsidRDefault="00CC36D2" w:rsidP="00CC36D2"/>
    <w:p w:rsidR="00CC36D2" w:rsidRDefault="00CC36D2" w:rsidP="00CC36D2">
      <w:pPr>
        <w:tabs>
          <w:tab w:val="left" w:pos="709"/>
        </w:tabs>
        <w:suppressAutoHyphens/>
        <w:ind w:left="720"/>
        <w:rPr>
          <w:rFonts w:cs="Arial"/>
          <w:b/>
          <w:sz w:val="22"/>
          <w:szCs w:val="22"/>
        </w:rPr>
      </w:pPr>
    </w:p>
    <w:p w:rsidR="00CC36D2" w:rsidRPr="00CC36D2" w:rsidRDefault="00CC36D2" w:rsidP="00CC36D2">
      <w:pPr>
        <w:rPr>
          <w:b/>
          <w:sz w:val="22"/>
          <w:szCs w:val="22"/>
          <w:u w:val="single"/>
        </w:rPr>
      </w:pPr>
      <w:r w:rsidRPr="00CC36D2">
        <w:rPr>
          <w:b/>
          <w:sz w:val="22"/>
          <w:szCs w:val="22"/>
          <w:u w:val="single"/>
        </w:rPr>
        <w:t>Additional Information:</w:t>
      </w:r>
    </w:p>
    <w:p w:rsidR="00CC36D2" w:rsidRPr="00CC36D2" w:rsidRDefault="00CC36D2" w:rsidP="00CC36D2">
      <w:pPr>
        <w:rPr>
          <w:b/>
          <w:sz w:val="22"/>
          <w:szCs w:val="22"/>
          <w:u w:val="single"/>
        </w:rPr>
      </w:pPr>
    </w:p>
    <w:p w:rsidR="00CC36D2" w:rsidRPr="00CC36D2" w:rsidRDefault="00CC36D2" w:rsidP="00CC36D2">
      <w:pPr>
        <w:spacing w:line="360" w:lineRule="auto"/>
        <w:ind w:firstLine="360"/>
        <w:jc w:val="both"/>
        <w:rPr>
          <w:b/>
          <w:bCs/>
          <w:color w:val="000000"/>
          <w:sz w:val="22"/>
          <w:szCs w:val="22"/>
          <w:lang w:val="en-GB"/>
        </w:rPr>
      </w:pPr>
      <w:r w:rsidRPr="00CC36D2">
        <w:rPr>
          <w:b/>
          <w:bCs/>
          <w:color w:val="000000"/>
          <w:sz w:val="22"/>
          <w:szCs w:val="22"/>
          <w:lang w:val="en-GB"/>
        </w:rPr>
        <w:t>SAA will give preference to bidders who are:</w:t>
      </w:r>
    </w:p>
    <w:p w:rsidR="00CC36D2" w:rsidRPr="00CC36D2" w:rsidRDefault="00CC36D2" w:rsidP="00CC36D2">
      <w:pPr>
        <w:pStyle w:val="ListParagraph"/>
        <w:numPr>
          <w:ilvl w:val="0"/>
          <w:numId w:val="12"/>
        </w:numPr>
        <w:ind w:left="851" w:hanging="425"/>
        <w:jc w:val="both"/>
        <w:rPr>
          <w:sz w:val="22"/>
          <w:szCs w:val="22"/>
        </w:rPr>
      </w:pPr>
      <w:r w:rsidRPr="00CC36D2">
        <w:rPr>
          <w:sz w:val="22"/>
          <w:szCs w:val="22"/>
        </w:rPr>
        <w:t xml:space="preserve">51% or more black owned companies. </w:t>
      </w:r>
    </w:p>
    <w:p w:rsidR="00CC36D2" w:rsidRPr="00CC36D2" w:rsidRDefault="00CC36D2" w:rsidP="00CC36D2">
      <w:pPr>
        <w:pStyle w:val="ListParagraph"/>
        <w:numPr>
          <w:ilvl w:val="0"/>
          <w:numId w:val="12"/>
        </w:numPr>
        <w:ind w:left="851" w:hanging="425"/>
        <w:jc w:val="both"/>
        <w:rPr>
          <w:sz w:val="22"/>
          <w:szCs w:val="22"/>
        </w:rPr>
      </w:pPr>
      <w:r w:rsidRPr="00CC36D2">
        <w:rPr>
          <w:sz w:val="22"/>
          <w:szCs w:val="22"/>
        </w:rPr>
        <w:t>30% black women owned companies</w:t>
      </w:r>
    </w:p>
    <w:p w:rsidR="00CC36D2" w:rsidRPr="00CC36D2" w:rsidRDefault="00CC36D2" w:rsidP="00CC36D2">
      <w:pPr>
        <w:pStyle w:val="ListParagraph"/>
        <w:numPr>
          <w:ilvl w:val="0"/>
          <w:numId w:val="12"/>
        </w:numPr>
        <w:ind w:left="851" w:hanging="425"/>
        <w:jc w:val="both"/>
        <w:rPr>
          <w:sz w:val="22"/>
          <w:szCs w:val="22"/>
        </w:rPr>
      </w:pPr>
      <w:r w:rsidRPr="00CC36D2">
        <w:rPr>
          <w:sz w:val="22"/>
          <w:szCs w:val="22"/>
        </w:rPr>
        <w:t>Black youth owned companies</w:t>
      </w:r>
    </w:p>
    <w:p w:rsidR="00CC36D2" w:rsidRPr="00CC36D2" w:rsidRDefault="00CC36D2" w:rsidP="00CC36D2">
      <w:pPr>
        <w:pStyle w:val="ListParagraph"/>
        <w:numPr>
          <w:ilvl w:val="0"/>
          <w:numId w:val="12"/>
        </w:numPr>
        <w:ind w:left="851" w:hanging="425"/>
        <w:jc w:val="both"/>
        <w:rPr>
          <w:sz w:val="22"/>
          <w:szCs w:val="22"/>
        </w:rPr>
      </w:pPr>
      <w:r w:rsidRPr="00CC36D2">
        <w:rPr>
          <w:sz w:val="22"/>
          <w:szCs w:val="22"/>
        </w:rPr>
        <w:t>Companies owned by people with disabilities</w:t>
      </w:r>
    </w:p>
    <w:p w:rsidR="00CC36D2" w:rsidRPr="00CC36D2" w:rsidRDefault="00CC36D2" w:rsidP="00CC36D2">
      <w:pPr>
        <w:pStyle w:val="ListParagraph"/>
        <w:numPr>
          <w:ilvl w:val="0"/>
          <w:numId w:val="12"/>
        </w:numPr>
        <w:jc w:val="both"/>
        <w:rPr>
          <w:sz w:val="22"/>
          <w:szCs w:val="22"/>
        </w:rPr>
      </w:pPr>
      <w:r w:rsidRPr="00CC36D2">
        <w:rPr>
          <w:sz w:val="22"/>
          <w:szCs w:val="22"/>
        </w:rPr>
        <w:t xml:space="preserve"> Companies located in Rural Areas </w:t>
      </w:r>
    </w:p>
    <w:p w:rsidR="00CC36D2" w:rsidRDefault="00CC36D2" w:rsidP="00CC36D2">
      <w:pPr>
        <w:pStyle w:val="ListParagraph"/>
        <w:numPr>
          <w:ilvl w:val="0"/>
          <w:numId w:val="12"/>
        </w:numPr>
        <w:jc w:val="both"/>
        <w:rPr>
          <w:sz w:val="22"/>
          <w:szCs w:val="22"/>
        </w:rPr>
      </w:pPr>
      <w:r w:rsidRPr="00CC36D2">
        <w:rPr>
          <w:sz w:val="22"/>
          <w:szCs w:val="22"/>
        </w:rPr>
        <w:t> Companies Owned by Military Veterans</w:t>
      </w:r>
    </w:p>
    <w:p w:rsidR="00CE5E1F" w:rsidRPr="00CE5E1F" w:rsidRDefault="00CE5E1F" w:rsidP="00CE5E1F">
      <w:pPr>
        <w:jc w:val="both"/>
        <w:rPr>
          <w:sz w:val="22"/>
          <w:szCs w:val="22"/>
        </w:rPr>
      </w:pPr>
    </w:p>
    <w:p w:rsidR="00CC36D2" w:rsidRPr="00CC36D2" w:rsidRDefault="00CC36D2" w:rsidP="00CC36D2">
      <w:pPr>
        <w:pStyle w:val="ListParagraph"/>
        <w:ind w:left="786"/>
        <w:rPr>
          <w:sz w:val="22"/>
          <w:szCs w:val="22"/>
        </w:rPr>
      </w:pPr>
    </w:p>
    <w:p w:rsidR="00CC36D2" w:rsidRPr="00CC36D2" w:rsidRDefault="00CC36D2" w:rsidP="00CC36D2">
      <w:pPr>
        <w:rPr>
          <w:b/>
          <w:bCs/>
          <w:color w:val="000000" w:themeColor="text1"/>
          <w:sz w:val="22"/>
          <w:szCs w:val="22"/>
          <w:u w:val="single"/>
        </w:rPr>
      </w:pPr>
      <w:r w:rsidRPr="00CC36D2">
        <w:rPr>
          <w:b/>
          <w:bCs/>
          <w:color w:val="000000" w:themeColor="text1"/>
          <w:sz w:val="22"/>
          <w:szCs w:val="22"/>
          <w:u w:val="single"/>
        </w:rPr>
        <w:t>Please note that:</w:t>
      </w:r>
    </w:p>
    <w:p w:rsidR="00CC36D2" w:rsidRPr="00CC36D2" w:rsidRDefault="00CC36D2" w:rsidP="00CC36D2">
      <w:pPr>
        <w:rPr>
          <w:b/>
          <w:bCs/>
          <w:color w:val="000000" w:themeColor="text1"/>
          <w:sz w:val="22"/>
          <w:szCs w:val="22"/>
          <w:u w:val="single"/>
        </w:rPr>
      </w:pPr>
    </w:p>
    <w:p w:rsidR="00CC36D2" w:rsidRPr="00CC36D2" w:rsidRDefault="00CC36D2" w:rsidP="00CC36D2">
      <w:pPr>
        <w:numPr>
          <w:ilvl w:val="0"/>
          <w:numId w:val="12"/>
        </w:numPr>
        <w:rPr>
          <w:color w:val="000000" w:themeColor="text1"/>
          <w:sz w:val="22"/>
          <w:szCs w:val="22"/>
        </w:rPr>
      </w:pPr>
      <w:r w:rsidRPr="00CC36D2">
        <w:rPr>
          <w:color w:val="000000" w:themeColor="text1"/>
          <w:sz w:val="22"/>
          <w:szCs w:val="22"/>
        </w:rPr>
        <w:t xml:space="preserve">Any bidding company which do not have majority black ownership, will be required to submit their Ownership Transformation Plan and/or their Supplier Development Plan, which may assist SAA to obtain their transformational objectives </w:t>
      </w:r>
      <w:r w:rsidRPr="00CC36D2">
        <w:rPr>
          <w:b/>
          <w:bCs/>
          <w:color w:val="000000" w:themeColor="text1"/>
          <w:sz w:val="22"/>
          <w:szCs w:val="22"/>
          <w:u w:val="single"/>
        </w:rPr>
        <w:t>and</w:t>
      </w:r>
    </w:p>
    <w:p w:rsidR="00CC36D2" w:rsidRPr="00CC36D2" w:rsidRDefault="00CC36D2" w:rsidP="00CC36D2">
      <w:pPr>
        <w:numPr>
          <w:ilvl w:val="0"/>
          <w:numId w:val="12"/>
        </w:numPr>
        <w:rPr>
          <w:color w:val="000000" w:themeColor="text1"/>
          <w:sz w:val="22"/>
          <w:szCs w:val="22"/>
        </w:rPr>
      </w:pPr>
      <w:r w:rsidRPr="00CC36D2">
        <w:rPr>
          <w:color w:val="000000" w:themeColor="text1"/>
          <w:sz w:val="22"/>
          <w:szCs w:val="22"/>
        </w:rPr>
        <w:t>Will be required to form a Joint venture with compliant SMME companies or subcontract the work with a compliant SMME company, which may assist SAA to obtain their transformational objectives</w:t>
      </w:r>
    </w:p>
    <w:p w:rsidR="00CC36D2" w:rsidRDefault="00CC36D2" w:rsidP="00CC36D2">
      <w:pPr>
        <w:rPr>
          <w:sz w:val="22"/>
          <w:szCs w:val="22"/>
        </w:rPr>
      </w:pPr>
    </w:p>
    <w:p w:rsidR="00CE5E1F" w:rsidRDefault="00CE5E1F" w:rsidP="00CE5E1F">
      <w:pPr>
        <w:rPr>
          <w:rFonts w:ascii="Calibri" w:hAnsi="Calibri"/>
          <w:sz w:val="22"/>
          <w:lang w:val="en-ZA"/>
        </w:rPr>
      </w:pPr>
      <w:r>
        <w:rPr>
          <w:b/>
          <w:bCs/>
          <w:color w:val="000000"/>
          <w:lang w:eastAsia="en-ZA"/>
        </w:rPr>
        <w:t xml:space="preserve">NB: </w:t>
      </w:r>
      <w:r>
        <w:rPr>
          <w:i/>
          <w:iCs/>
          <w:color w:val="000000"/>
          <w:lang w:eastAsia="en-ZA"/>
        </w:rPr>
        <w:t>SAA Procurement official shall verify if the Bidders do not appear on the list of the National Treasury Restricted Suppliers and Tender Defaulters. The submissions of Bidders listed on the mentioned will not be considered</w:t>
      </w:r>
      <w:r>
        <w:rPr>
          <w:color w:val="000000"/>
          <w:lang w:eastAsia="en-ZA"/>
        </w:rPr>
        <w:t>.</w:t>
      </w:r>
    </w:p>
    <w:p w:rsidR="00CE5E1F" w:rsidRDefault="00CE5E1F" w:rsidP="00CC36D2">
      <w:pPr>
        <w:rPr>
          <w:sz w:val="22"/>
          <w:szCs w:val="22"/>
        </w:rPr>
      </w:pPr>
    </w:p>
    <w:p w:rsidR="00BF6B90" w:rsidRDefault="00BF6B90" w:rsidP="00CC36D2">
      <w:pPr>
        <w:rPr>
          <w:sz w:val="22"/>
          <w:szCs w:val="22"/>
        </w:rPr>
      </w:pPr>
    </w:p>
    <w:p w:rsidR="00CC36D2" w:rsidRPr="00DF3B51" w:rsidRDefault="00BF6B90" w:rsidP="00BF6B90">
      <w:pPr>
        <w:rPr>
          <w:rFonts w:cs="Arial"/>
          <w:sz w:val="22"/>
          <w:szCs w:val="22"/>
        </w:rPr>
      </w:pPr>
      <w:r>
        <w:rPr>
          <w:sz w:val="22"/>
          <w:szCs w:val="22"/>
        </w:rPr>
        <w:t>………………………………………………………END…………………………………………….</w:t>
      </w:r>
    </w:p>
    <w:p w:rsidR="00CC36D2" w:rsidRPr="00DF3B51" w:rsidRDefault="00CC36D2" w:rsidP="00CC36D2">
      <w:pPr>
        <w:tabs>
          <w:tab w:val="left" w:pos="709"/>
        </w:tabs>
        <w:suppressAutoHyphens/>
        <w:ind w:left="720"/>
        <w:rPr>
          <w:rFonts w:cs="Arial"/>
          <w:b/>
          <w:sz w:val="22"/>
          <w:szCs w:val="22"/>
        </w:rPr>
      </w:pPr>
    </w:p>
    <w:p w:rsidR="00690DBD" w:rsidRDefault="00690DBD"/>
    <w:sectPr w:rsidR="00690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A72"/>
    <w:multiLevelType w:val="hybridMultilevel"/>
    <w:tmpl w:val="77488CC6"/>
    <w:lvl w:ilvl="0" w:tplc="1C090001">
      <w:start w:val="1"/>
      <w:numFmt w:val="bullet"/>
      <w:lvlText w:val=""/>
      <w:lvlJc w:val="left"/>
      <w:pPr>
        <w:ind w:left="786"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 w15:restartNumberingAfterBreak="0">
    <w:nsid w:val="0E6E3F4E"/>
    <w:multiLevelType w:val="hybridMultilevel"/>
    <w:tmpl w:val="0BDE7D5A"/>
    <w:lvl w:ilvl="0" w:tplc="826AC1AA">
      <w:start w:val="1"/>
      <w:numFmt w:val="decimal"/>
      <w:lvlText w:val="%1."/>
      <w:lvlJc w:val="left"/>
      <w:pPr>
        <w:ind w:left="360" w:hanging="360"/>
      </w:pPr>
      <w:rPr>
        <w:rFonts w:cs="Times New Roman" w:hint="default"/>
        <w:sz w:val="24"/>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D5F73F1"/>
    <w:multiLevelType w:val="hybridMultilevel"/>
    <w:tmpl w:val="5E7E5E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BBA2719"/>
    <w:multiLevelType w:val="hybridMultilevel"/>
    <w:tmpl w:val="5DC600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30CC3438"/>
    <w:multiLevelType w:val="hybridMultilevel"/>
    <w:tmpl w:val="BB342F5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6F040C6"/>
    <w:multiLevelType w:val="hybridMultilevel"/>
    <w:tmpl w:val="7772B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42E6200"/>
    <w:multiLevelType w:val="hybridMultilevel"/>
    <w:tmpl w:val="B4AA7D9E"/>
    <w:lvl w:ilvl="0" w:tplc="1C090001">
      <w:start w:val="1"/>
      <w:numFmt w:val="bullet"/>
      <w:lvlText w:val=""/>
      <w:lvlJc w:val="left"/>
      <w:pPr>
        <w:ind w:left="1290" w:hanging="360"/>
      </w:pPr>
      <w:rPr>
        <w:rFonts w:ascii="Symbol" w:hAnsi="Symbol" w:hint="default"/>
      </w:rPr>
    </w:lvl>
    <w:lvl w:ilvl="1" w:tplc="1C090003">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7" w15:restartNumberingAfterBreak="0">
    <w:nsid w:val="4A501150"/>
    <w:multiLevelType w:val="hybridMultilevel"/>
    <w:tmpl w:val="DAB4E71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51723DFD"/>
    <w:multiLevelType w:val="hybridMultilevel"/>
    <w:tmpl w:val="B3CAEB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54DA7F78"/>
    <w:multiLevelType w:val="multilevel"/>
    <w:tmpl w:val="DBDC229E"/>
    <w:lvl w:ilvl="0">
      <w:start w:val="1"/>
      <w:numFmt w:val="decimal"/>
      <w:lvlText w:val="%1"/>
      <w:lvlJc w:val="left"/>
      <w:pPr>
        <w:ind w:left="360" w:hanging="360"/>
      </w:pPr>
      <w:rPr>
        <w:rFonts w:ascii="Univers" w:hAnsi="Univers" w:cs="Times New Roman" w:hint="default"/>
      </w:rPr>
    </w:lvl>
    <w:lvl w:ilvl="1">
      <w:start w:val="1"/>
      <w:numFmt w:val="decimal"/>
      <w:lvlText w:val="%1.%2"/>
      <w:lvlJc w:val="left"/>
      <w:pPr>
        <w:ind w:left="3338" w:hanging="360"/>
      </w:pPr>
      <w:rPr>
        <w:rFonts w:ascii="Univers" w:hAnsi="Univers" w:cs="Times New Roman" w:hint="default"/>
      </w:rPr>
    </w:lvl>
    <w:lvl w:ilvl="2">
      <w:start w:val="1"/>
      <w:numFmt w:val="decimal"/>
      <w:lvlText w:val="%1.%2.%3"/>
      <w:lvlJc w:val="left"/>
      <w:pPr>
        <w:ind w:left="2160" w:hanging="720"/>
      </w:pPr>
      <w:rPr>
        <w:rFonts w:ascii="Univers" w:hAnsi="Univers" w:cs="Times New Roman" w:hint="default"/>
      </w:rPr>
    </w:lvl>
    <w:lvl w:ilvl="3">
      <w:start w:val="1"/>
      <w:numFmt w:val="decimal"/>
      <w:lvlText w:val="%1.%2.%3.%4"/>
      <w:lvlJc w:val="left"/>
      <w:pPr>
        <w:ind w:left="2880" w:hanging="720"/>
      </w:pPr>
      <w:rPr>
        <w:rFonts w:ascii="Univers" w:hAnsi="Univers" w:cs="Times New Roman" w:hint="default"/>
      </w:rPr>
    </w:lvl>
    <w:lvl w:ilvl="4">
      <w:start w:val="1"/>
      <w:numFmt w:val="decimal"/>
      <w:lvlText w:val="%1.%2.%3.%4.%5"/>
      <w:lvlJc w:val="left"/>
      <w:pPr>
        <w:ind w:left="3960" w:hanging="1080"/>
      </w:pPr>
      <w:rPr>
        <w:rFonts w:ascii="Univers" w:hAnsi="Univers" w:cs="Times New Roman" w:hint="default"/>
      </w:rPr>
    </w:lvl>
    <w:lvl w:ilvl="5">
      <w:start w:val="1"/>
      <w:numFmt w:val="decimal"/>
      <w:lvlText w:val="%1.%2.%3.%4.%5.%6"/>
      <w:lvlJc w:val="left"/>
      <w:pPr>
        <w:ind w:left="4680" w:hanging="1080"/>
      </w:pPr>
      <w:rPr>
        <w:rFonts w:ascii="Univers" w:hAnsi="Univers" w:cs="Times New Roman" w:hint="default"/>
      </w:rPr>
    </w:lvl>
    <w:lvl w:ilvl="6">
      <w:start w:val="1"/>
      <w:numFmt w:val="decimal"/>
      <w:lvlText w:val="%1.%2.%3.%4.%5.%6.%7"/>
      <w:lvlJc w:val="left"/>
      <w:pPr>
        <w:ind w:left="5760" w:hanging="1440"/>
      </w:pPr>
      <w:rPr>
        <w:rFonts w:ascii="Univers" w:hAnsi="Univers" w:cs="Times New Roman" w:hint="default"/>
      </w:rPr>
    </w:lvl>
    <w:lvl w:ilvl="7">
      <w:start w:val="1"/>
      <w:numFmt w:val="decimal"/>
      <w:lvlText w:val="%1.%2.%3.%4.%5.%6.%7.%8"/>
      <w:lvlJc w:val="left"/>
      <w:pPr>
        <w:ind w:left="6480" w:hanging="1440"/>
      </w:pPr>
      <w:rPr>
        <w:rFonts w:ascii="Univers" w:hAnsi="Univers" w:cs="Times New Roman" w:hint="default"/>
      </w:rPr>
    </w:lvl>
    <w:lvl w:ilvl="8">
      <w:start w:val="1"/>
      <w:numFmt w:val="decimal"/>
      <w:lvlText w:val="%1.%2.%3.%4.%5.%6.%7.%8.%9"/>
      <w:lvlJc w:val="left"/>
      <w:pPr>
        <w:ind w:left="7560" w:hanging="1800"/>
      </w:pPr>
      <w:rPr>
        <w:rFonts w:ascii="Univers" w:hAnsi="Univers" w:cs="Times New Roman" w:hint="default"/>
      </w:rPr>
    </w:lvl>
  </w:abstractNum>
  <w:abstractNum w:abstractNumId="10" w15:restartNumberingAfterBreak="0">
    <w:nsid w:val="574C4C9C"/>
    <w:multiLevelType w:val="hybridMultilevel"/>
    <w:tmpl w:val="A61E44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4F133AB"/>
    <w:multiLevelType w:val="hybridMultilevel"/>
    <w:tmpl w:val="E70C40F2"/>
    <w:lvl w:ilvl="0" w:tplc="1C090001">
      <w:start w:val="1"/>
      <w:numFmt w:val="bullet"/>
      <w:lvlText w:val=""/>
      <w:lvlJc w:val="left"/>
      <w:pPr>
        <w:ind w:left="394" w:hanging="360"/>
      </w:pPr>
      <w:rPr>
        <w:rFonts w:ascii="Symbol" w:hAnsi="Symbol" w:hint="default"/>
      </w:rPr>
    </w:lvl>
    <w:lvl w:ilvl="1" w:tplc="1C090003" w:tentative="1">
      <w:start w:val="1"/>
      <w:numFmt w:val="bullet"/>
      <w:lvlText w:val="o"/>
      <w:lvlJc w:val="left"/>
      <w:pPr>
        <w:ind w:left="1114" w:hanging="360"/>
      </w:pPr>
      <w:rPr>
        <w:rFonts w:ascii="Courier New" w:hAnsi="Courier New" w:cs="Courier New" w:hint="default"/>
      </w:rPr>
    </w:lvl>
    <w:lvl w:ilvl="2" w:tplc="1C090005" w:tentative="1">
      <w:start w:val="1"/>
      <w:numFmt w:val="bullet"/>
      <w:lvlText w:val=""/>
      <w:lvlJc w:val="left"/>
      <w:pPr>
        <w:ind w:left="1834" w:hanging="360"/>
      </w:pPr>
      <w:rPr>
        <w:rFonts w:ascii="Wingdings" w:hAnsi="Wingdings" w:hint="default"/>
      </w:rPr>
    </w:lvl>
    <w:lvl w:ilvl="3" w:tplc="1C090001" w:tentative="1">
      <w:start w:val="1"/>
      <w:numFmt w:val="bullet"/>
      <w:lvlText w:val=""/>
      <w:lvlJc w:val="left"/>
      <w:pPr>
        <w:ind w:left="2554" w:hanging="360"/>
      </w:pPr>
      <w:rPr>
        <w:rFonts w:ascii="Symbol" w:hAnsi="Symbol" w:hint="default"/>
      </w:rPr>
    </w:lvl>
    <w:lvl w:ilvl="4" w:tplc="1C090003" w:tentative="1">
      <w:start w:val="1"/>
      <w:numFmt w:val="bullet"/>
      <w:lvlText w:val="o"/>
      <w:lvlJc w:val="left"/>
      <w:pPr>
        <w:ind w:left="3274" w:hanging="360"/>
      </w:pPr>
      <w:rPr>
        <w:rFonts w:ascii="Courier New" w:hAnsi="Courier New" w:cs="Courier New" w:hint="default"/>
      </w:rPr>
    </w:lvl>
    <w:lvl w:ilvl="5" w:tplc="1C090005" w:tentative="1">
      <w:start w:val="1"/>
      <w:numFmt w:val="bullet"/>
      <w:lvlText w:val=""/>
      <w:lvlJc w:val="left"/>
      <w:pPr>
        <w:ind w:left="3994" w:hanging="360"/>
      </w:pPr>
      <w:rPr>
        <w:rFonts w:ascii="Wingdings" w:hAnsi="Wingdings" w:hint="default"/>
      </w:rPr>
    </w:lvl>
    <w:lvl w:ilvl="6" w:tplc="1C090001" w:tentative="1">
      <w:start w:val="1"/>
      <w:numFmt w:val="bullet"/>
      <w:lvlText w:val=""/>
      <w:lvlJc w:val="left"/>
      <w:pPr>
        <w:ind w:left="4714" w:hanging="360"/>
      </w:pPr>
      <w:rPr>
        <w:rFonts w:ascii="Symbol" w:hAnsi="Symbol" w:hint="default"/>
      </w:rPr>
    </w:lvl>
    <w:lvl w:ilvl="7" w:tplc="1C090003" w:tentative="1">
      <w:start w:val="1"/>
      <w:numFmt w:val="bullet"/>
      <w:lvlText w:val="o"/>
      <w:lvlJc w:val="left"/>
      <w:pPr>
        <w:ind w:left="5434" w:hanging="360"/>
      </w:pPr>
      <w:rPr>
        <w:rFonts w:ascii="Courier New" w:hAnsi="Courier New" w:cs="Courier New" w:hint="default"/>
      </w:rPr>
    </w:lvl>
    <w:lvl w:ilvl="8" w:tplc="1C090005" w:tentative="1">
      <w:start w:val="1"/>
      <w:numFmt w:val="bullet"/>
      <w:lvlText w:val=""/>
      <w:lvlJc w:val="left"/>
      <w:pPr>
        <w:ind w:left="6154" w:hanging="360"/>
      </w:pPr>
      <w:rPr>
        <w:rFonts w:ascii="Wingdings" w:hAnsi="Wingdings" w:hint="default"/>
      </w:rPr>
    </w:lvl>
  </w:abstractNum>
  <w:abstractNum w:abstractNumId="12" w15:restartNumberingAfterBreak="0">
    <w:nsid w:val="67EB79D4"/>
    <w:multiLevelType w:val="hybridMultilevel"/>
    <w:tmpl w:val="095EB226"/>
    <w:lvl w:ilvl="0" w:tplc="1C090001">
      <w:start w:val="1"/>
      <w:numFmt w:val="bullet"/>
      <w:lvlText w:val=""/>
      <w:lvlJc w:val="left"/>
      <w:pPr>
        <w:ind w:left="1999" w:hanging="360"/>
      </w:pPr>
      <w:rPr>
        <w:rFonts w:ascii="Symbol" w:hAnsi="Symbol" w:hint="default"/>
      </w:rPr>
    </w:lvl>
    <w:lvl w:ilvl="1" w:tplc="1C090003" w:tentative="1">
      <w:start w:val="1"/>
      <w:numFmt w:val="bullet"/>
      <w:lvlText w:val="o"/>
      <w:lvlJc w:val="left"/>
      <w:pPr>
        <w:ind w:left="2719" w:hanging="360"/>
      </w:pPr>
      <w:rPr>
        <w:rFonts w:ascii="Courier New" w:hAnsi="Courier New" w:cs="Courier New" w:hint="default"/>
      </w:rPr>
    </w:lvl>
    <w:lvl w:ilvl="2" w:tplc="1C090005" w:tentative="1">
      <w:start w:val="1"/>
      <w:numFmt w:val="bullet"/>
      <w:lvlText w:val=""/>
      <w:lvlJc w:val="left"/>
      <w:pPr>
        <w:ind w:left="3439" w:hanging="360"/>
      </w:pPr>
      <w:rPr>
        <w:rFonts w:ascii="Wingdings" w:hAnsi="Wingdings" w:hint="default"/>
      </w:rPr>
    </w:lvl>
    <w:lvl w:ilvl="3" w:tplc="1C090001" w:tentative="1">
      <w:start w:val="1"/>
      <w:numFmt w:val="bullet"/>
      <w:lvlText w:val=""/>
      <w:lvlJc w:val="left"/>
      <w:pPr>
        <w:ind w:left="4159" w:hanging="360"/>
      </w:pPr>
      <w:rPr>
        <w:rFonts w:ascii="Symbol" w:hAnsi="Symbol" w:hint="default"/>
      </w:rPr>
    </w:lvl>
    <w:lvl w:ilvl="4" w:tplc="1C090003" w:tentative="1">
      <w:start w:val="1"/>
      <w:numFmt w:val="bullet"/>
      <w:lvlText w:val="o"/>
      <w:lvlJc w:val="left"/>
      <w:pPr>
        <w:ind w:left="4879" w:hanging="360"/>
      </w:pPr>
      <w:rPr>
        <w:rFonts w:ascii="Courier New" w:hAnsi="Courier New" w:cs="Courier New" w:hint="default"/>
      </w:rPr>
    </w:lvl>
    <w:lvl w:ilvl="5" w:tplc="1C090005" w:tentative="1">
      <w:start w:val="1"/>
      <w:numFmt w:val="bullet"/>
      <w:lvlText w:val=""/>
      <w:lvlJc w:val="left"/>
      <w:pPr>
        <w:ind w:left="5599" w:hanging="360"/>
      </w:pPr>
      <w:rPr>
        <w:rFonts w:ascii="Wingdings" w:hAnsi="Wingdings" w:hint="default"/>
      </w:rPr>
    </w:lvl>
    <w:lvl w:ilvl="6" w:tplc="1C090001" w:tentative="1">
      <w:start w:val="1"/>
      <w:numFmt w:val="bullet"/>
      <w:lvlText w:val=""/>
      <w:lvlJc w:val="left"/>
      <w:pPr>
        <w:ind w:left="6319" w:hanging="360"/>
      </w:pPr>
      <w:rPr>
        <w:rFonts w:ascii="Symbol" w:hAnsi="Symbol" w:hint="default"/>
      </w:rPr>
    </w:lvl>
    <w:lvl w:ilvl="7" w:tplc="1C090003" w:tentative="1">
      <w:start w:val="1"/>
      <w:numFmt w:val="bullet"/>
      <w:lvlText w:val="o"/>
      <w:lvlJc w:val="left"/>
      <w:pPr>
        <w:ind w:left="7039" w:hanging="360"/>
      </w:pPr>
      <w:rPr>
        <w:rFonts w:ascii="Courier New" w:hAnsi="Courier New" w:cs="Courier New" w:hint="default"/>
      </w:rPr>
    </w:lvl>
    <w:lvl w:ilvl="8" w:tplc="1C090005" w:tentative="1">
      <w:start w:val="1"/>
      <w:numFmt w:val="bullet"/>
      <w:lvlText w:val=""/>
      <w:lvlJc w:val="left"/>
      <w:pPr>
        <w:ind w:left="7759" w:hanging="360"/>
      </w:pPr>
      <w:rPr>
        <w:rFonts w:ascii="Wingdings" w:hAnsi="Wingdings" w:hint="default"/>
      </w:rPr>
    </w:lvl>
  </w:abstractNum>
  <w:abstractNum w:abstractNumId="13" w15:restartNumberingAfterBreak="0">
    <w:nsid w:val="67F72914"/>
    <w:multiLevelType w:val="hybridMultilevel"/>
    <w:tmpl w:val="9578C2C0"/>
    <w:lvl w:ilvl="0" w:tplc="5080B0E6">
      <w:start w:val="1"/>
      <w:numFmt w:val="lowerLetter"/>
      <w:lvlText w:val="%1."/>
      <w:lvlJc w:val="left"/>
      <w:pPr>
        <w:ind w:left="1494" w:hanging="360"/>
      </w:pPr>
      <w:rPr>
        <w:rFonts w:hint="default"/>
      </w:rPr>
    </w:lvl>
    <w:lvl w:ilvl="1" w:tplc="F662A52C">
      <w:start w:val="1"/>
      <w:numFmt w:val="lowerLetter"/>
      <w:lvlText w:val="%2)"/>
      <w:lvlJc w:val="left"/>
      <w:pPr>
        <w:ind w:left="2214" w:hanging="360"/>
      </w:pPr>
      <w:rPr>
        <w:rFonts w:hint="default"/>
        <w:sz w:val="22"/>
      </w:r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4" w15:restartNumberingAfterBreak="0">
    <w:nsid w:val="771F3A16"/>
    <w:multiLevelType w:val="hybridMultilevel"/>
    <w:tmpl w:val="EC4A9A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77E5F97"/>
    <w:multiLevelType w:val="multilevel"/>
    <w:tmpl w:val="713A306A"/>
    <w:lvl w:ilvl="0">
      <w:start w:val="3"/>
      <w:numFmt w:val="upperLetter"/>
      <w:pStyle w:val="AppendixHeading"/>
      <w:lvlText w:val="%1"/>
      <w:lvlJc w:val="left"/>
      <w:pPr>
        <w:tabs>
          <w:tab w:val="num" w:pos="0"/>
        </w:tabs>
        <w:ind w:left="0" w:hanging="964"/>
      </w:pPr>
      <w:rPr>
        <w:rFonts w:hint="default"/>
      </w:rPr>
    </w:lvl>
    <w:lvl w:ilvl="1">
      <w:start w:val="1"/>
      <w:numFmt w:val="decimal"/>
      <w:pStyle w:val="AppendixHeading2"/>
      <w:lvlText w:val="%1.%2"/>
      <w:lvlJc w:val="left"/>
      <w:pPr>
        <w:tabs>
          <w:tab w:val="num" w:pos="964"/>
        </w:tabs>
        <w:ind w:left="964" w:hanging="964"/>
      </w:pPr>
      <w:rPr>
        <w:rFonts w:hint="default"/>
      </w:rPr>
    </w:lvl>
    <w:lvl w:ilvl="2">
      <w:start w:val="1"/>
      <w:numFmt w:val="decimal"/>
      <w:pStyle w:val="AppendixHeading3"/>
      <w:lvlText w:val="%1.%2.%3"/>
      <w:lvlJc w:val="left"/>
      <w:pPr>
        <w:tabs>
          <w:tab w:val="num" w:pos="964"/>
        </w:tabs>
        <w:ind w:left="964" w:hanging="964"/>
      </w:pPr>
      <w:rPr>
        <w:rFonts w:hint="default"/>
      </w:rPr>
    </w:lvl>
    <w:lvl w:ilvl="3">
      <w:start w:val="1"/>
      <w:numFmt w:val="decimal"/>
      <w:pStyle w:val="AppendixHeading4"/>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5"/>
  </w:num>
  <w:num w:numId="2">
    <w:abstractNumId w:val="9"/>
  </w:num>
  <w:num w:numId="3">
    <w:abstractNumId w:val="13"/>
  </w:num>
  <w:num w:numId="4">
    <w:abstractNumId w:val="6"/>
  </w:num>
  <w:num w:numId="5">
    <w:abstractNumId w:val="7"/>
  </w:num>
  <w:num w:numId="6">
    <w:abstractNumId w:val="5"/>
  </w:num>
  <w:num w:numId="7">
    <w:abstractNumId w:val="4"/>
  </w:num>
  <w:num w:numId="8">
    <w:abstractNumId w:val="2"/>
  </w:num>
  <w:num w:numId="9">
    <w:abstractNumId w:val="10"/>
  </w:num>
  <w:num w:numId="10">
    <w:abstractNumId w:val="1"/>
  </w:num>
  <w:num w:numId="11">
    <w:abstractNumId w:val="12"/>
  </w:num>
  <w:num w:numId="12">
    <w:abstractNumId w:val="0"/>
  </w:num>
  <w:num w:numId="13">
    <w:abstractNumId w:val="14"/>
  </w:num>
  <w:num w:numId="14">
    <w:abstractNumId w:val="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D2"/>
    <w:rsid w:val="000557DE"/>
    <w:rsid w:val="000D46E6"/>
    <w:rsid w:val="0014731D"/>
    <w:rsid w:val="00170F47"/>
    <w:rsid w:val="002755DB"/>
    <w:rsid w:val="00324915"/>
    <w:rsid w:val="00373B9F"/>
    <w:rsid w:val="003D6A27"/>
    <w:rsid w:val="0042178C"/>
    <w:rsid w:val="00492ED9"/>
    <w:rsid w:val="004E061D"/>
    <w:rsid w:val="005B70A2"/>
    <w:rsid w:val="005B7BF3"/>
    <w:rsid w:val="00690DBD"/>
    <w:rsid w:val="006B6C01"/>
    <w:rsid w:val="00711DEC"/>
    <w:rsid w:val="00766BA2"/>
    <w:rsid w:val="00767563"/>
    <w:rsid w:val="00782880"/>
    <w:rsid w:val="00783C86"/>
    <w:rsid w:val="00807C7B"/>
    <w:rsid w:val="00924020"/>
    <w:rsid w:val="00A34EA1"/>
    <w:rsid w:val="00AB2124"/>
    <w:rsid w:val="00B70D7D"/>
    <w:rsid w:val="00B80469"/>
    <w:rsid w:val="00BF6B90"/>
    <w:rsid w:val="00CC36D2"/>
    <w:rsid w:val="00CE5E1F"/>
    <w:rsid w:val="00D34758"/>
    <w:rsid w:val="00D94ACE"/>
    <w:rsid w:val="00DE175E"/>
    <w:rsid w:val="00E859EC"/>
    <w:rsid w:val="00EA2CB4"/>
    <w:rsid w:val="00EC1F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68376-222A-402E-8C3C-AA7EA06B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D2"/>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uiPriority w:val="9"/>
    <w:qFormat/>
    <w:rsid w:val="00CC36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36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C36D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C36D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6D2"/>
    <w:pPr>
      <w:ind w:left="720"/>
    </w:pPr>
  </w:style>
  <w:style w:type="paragraph" w:customStyle="1" w:styleId="AppendixHeading">
    <w:name w:val="Appendix Heading"/>
    <w:basedOn w:val="Heading1"/>
    <w:next w:val="BodyText"/>
    <w:rsid w:val="00CC36D2"/>
    <w:pPr>
      <w:keepLines w:val="0"/>
      <w:numPr>
        <w:numId w:val="1"/>
      </w:numPr>
      <w:tabs>
        <w:tab w:val="clear" w:pos="0"/>
        <w:tab w:val="num" w:pos="360"/>
      </w:tabs>
      <w:spacing w:before="400" w:line="360" w:lineRule="exact"/>
      <w:ind w:firstLine="0"/>
      <w:outlineLvl w:val="9"/>
    </w:pPr>
    <w:rPr>
      <w:rFonts w:ascii="Times New Roman" w:eastAsia="Times New Roman" w:hAnsi="Times New Roman" w:cs="Times New Roman"/>
      <w:b/>
      <w:color w:val="auto"/>
      <w:szCs w:val="20"/>
    </w:rPr>
  </w:style>
  <w:style w:type="paragraph" w:customStyle="1" w:styleId="AppendixHeading2">
    <w:name w:val="Appendix Heading 2"/>
    <w:basedOn w:val="Heading2"/>
    <w:next w:val="BodyText"/>
    <w:rsid w:val="00CC36D2"/>
    <w:pPr>
      <w:keepLines w:val="0"/>
      <w:numPr>
        <w:ilvl w:val="1"/>
        <w:numId w:val="1"/>
      </w:numPr>
      <w:tabs>
        <w:tab w:val="clear" w:pos="964"/>
        <w:tab w:val="num" w:pos="360"/>
      </w:tabs>
      <w:spacing w:before="400" w:line="320" w:lineRule="exact"/>
      <w:ind w:left="0" w:firstLine="0"/>
      <w:outlineLvl w:val="9"/>
    </w:pPr>
    <w:rPr>
      <w:rFonts w:ascii="Times New Roman" w:eastAsia="Times New Roman" w:hAnsi="Times New Roman" w:cs="Times New Roman"/>
      <w:b/>
      <w:color w:val="auto"/>
      <w:sz w:val="28"/>
      <w:szCs w:val="20"/>
    </w:rPr>
  </w:style>
  <w:style w:type="paragraph" w:customStyle="1" w:styleId="AppendixHeading3">
    <w:name w:val="Appendix Heading 3"/>
    <w:basedOn w:val="Heading3"/>
    <w:next w:val="BodyText"/>
    <w:rsid w:val="00CC36D2"/>
    <w:pPr>
      <w:keepLines w:val="0"/>
      <w:numPr>
        <w:ilvl w:val="2"/>
        <w:numId w:val="1"/>
      </w:numPr>
      <w:tabs>
        <w:tab w:val="clear" w:pos="964"/>
        <w:tab w:val="num" w:pos="360"/>
      </w:tabs>
      <w:spacing w:before="400" w:line="280" w:lineRule="exact"/>
      <w:ind w:left="0" w:firstLine="0"/>
      <w:outlineLvl w:val="9"/>
    </w:pPr>
    <w:rPr>
      <w:rFonts w:ascii="Times New Roman" w:eastAsia="Times New Roman" w:hAnsi="Times New Roman" w:cs="Times New Roman"/>
      <w:b/>
      <w:color w:val="auto"/>
      <w:szCs w:val="20"/>
    </w:rPr>
  </w:style>
  <w:style w:type="paragraph" w:customStyle="1" w:styleId="AppendixHeading4">
    <w:name w:val="Appendix Heading 4"/>
    <w:basedOn w:val="Heading4"/>
    <w:next w:val="BodyText"/>
    <w:rsid w:val="00CC36D2"/>
    <w:pPr>
      <w:keepLines w:val="0"/>
      <w:numPr>
        <w:ilvl w:val="3"/>
        <w:numId w:val="1"/>
      </w:numPr>
      <w:tabs>
        <w:tab w:val="clear" w:pos="0"/>
        <w:tab w:val="num" w:pos="360"/>
      </w:tabs>
      <w:spacing w:before="400" w:line="280" w:lineRule="exact"/>
      <w:ind w:firstLine="0"/>
      <w:outlineLvl w:val="9"/>
    </w:pPr>
    <w:rPr>
      <w:rFonts w:ascii="Times New Roman" w:eastAsia="Times New Roman" w:hAnsi="Times New Roman" w:cs="Times New Roman"/>
      <w:b/>
      <w:iCs w:val="0"/>
      <w:color w:val="auto"/>
    </w:rPr>
  </w:style>
  <w:style w:type="paragraph" w:customStyle="1" w:styleId="YHPMBody">
    <w:name w:val="YHPM_Body"/>
    <w:basedOn w:val="Normal"/>
    <w:rsid w:val="00CC36D2"/>
    <w:pPr>
      <w:spacing w:after="120" w:line="360" w:lineRule="auto"/>
      <w:ind w:left="576"/>
      <w:jc w:val="both"/>
    </w:pPr>
    <w:rPr>
      <w:sz w:val="20"/>
      <w:lang w:val="en-GB"/>
    </w:rPr>
  </w:style>
  <w:style w:type="character" w:customStyle="1" w:styleId="Heading1Char">
    <w:name w:val="Heading 1 Char"/>
    <w:basedOn w:val="DefaultParagraphFont"/>
    <w:link w:val="Heading1"/>
    <w:uiPriority w:val="9"/>
    <w:rsid w:val="00CC36D2"/>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iPriority w:val="99"/>
    <w:semiHidden/>
    <w:unhideWhenUsed/>
    <w:rsid w:val="00CC36D2"/>
    <w:pPr>
      <w:spacing w:after="120"/>
    </w:pPr>
  </w:style>
  <w:style w:type="character" w:customStyle="1" w:styleId="BodyTextChar">
    <w:name w:val="Body Text Char"/>
    <w:basedOn w:val="DefaultParagraphFont"/>
    <w:link w:val="BodyText"/>
    <w:uiPriority w:val="99"/>
    <w:semiHidden/>
    <w:rsid w:val="00CC36D2"/>
    <w:rPr>
      <w:rFonts w:ascii="Arial" w:eastAsia="Times New Roman" w:hAnsi="Arial" w:cs="Times New Roman"/>
      <w:sz w:val="24"/>
      <w:szCs w:val="20"/>
      <w:lang w:val="en-US"/>
    </w:rPr>
  </w:style>
  <w:style w:type="character" w:customStyle="1" w:styleId="Heading2Char">
    <w:name w:val="Heading 2 Char"/>
    <w:basedOn w:val="DefaultParagraphFont"/>
    <w:link w:val="Heading2"/>
    <w:uiPriority w:val="9"/>
    <w:semiHidden/>
    <w:rsid w:val="00CC36D2"/>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CC36D2"/>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CC36D2"/>
    <w:rPr>
      <w:rFonts w:asciiTheme="majorHAnsi" w:eastAsiaTheme="majorEastAsia" w:hAnsiTheme="majorHAnsi" w:cstheme="majorBidi"/>
      <w:i/>
      <w:iCs/>
      <w:color w:val="2E74B5" w:themeColor="accent1" w:themeShade="BF"/>
      <w:sz w:val="24"/>
      <w:szCs w:val="20"/>
      <w:lang w:val="en-US"/>
    </w:rPr>
  </w:style>
  <w:style w:type="table" w:styleId="TableGrid">
    <w:name w:val="Table Grid"/>
    <w:basedOn w:val="TableNormal"/>
    <w:uiPriority w:val="59"/>
    <w:rsid w:val="0017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7DE"/>
    <w:rPr>
      <w:rFonts w:ascii="Tahoma" w:hAnsi="Tahoma" w:cs="Tahoma"/>
      <w:sz w:val="16"/>
      <w:szCs w:val="16"/>
    </w:rPr>
  </w:style>
  <w:style w:type="character" w:customStyle="1" w:styleId="BalloonTextChar">
    <w:name w:val="Balloon Text Char"/>
    <w:basedOn w:val="DefaultParagraphFont"/>
    <w:link w:val="BalloonText"/>
    <w:uiPriority w:val="99"/>
    <w:semiHidden/>
    <w:rsid w:val="000557D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63179">
      <w:bodyDiv w:val="1"/>
      <w:marLeft w:val="0"/>
      <w:marRight w:val="0"/>
      <w:marTop w:val="0"/>
      <w:marBottom w:val="0"/>
      <w:divBdr>
        <w:top w:val="none" w:sz="0" w:space="0" w:color="auto"/>
        <w:left w:val="none" w:sz="0" w:space="0" w:color="auto"/>
        <w:bottom w:val="none" w:sz="0" w:space="0" w:color="auto"/>
        <w:right w:val="none" w:sz="0" w:space="0" w:color="auto"/>
      </w:divBdr>
    </w:div>
    <w:div w:id="5139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 Saeedbutt</dc:creator>
  <cp:keywords/>
  <dc:description/>
  <cp:lastModifiedBy>Aysha Saeedbutt</cp:lastModifiedBy>
  <cp:revision>19</cp:revision>
  <cp:lastPrinted>2016-12-12T11:24:00Z</cp:lastPrinted>
  <dcterms:created xsi:type="dcterms:W3CDTF">2016-11-18T16:07:00Z</dcterms:created>
  <dcterms:modified xsi:type="dcterms:W3CDTF">2016-12-12T14:08:00Z</dcterms:modified>
</cp:coreProperties>
</file>