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D9" w:rsidRPr="00F755D9" w:rsidRDefault="000C2BBA" w:rsidP="00F755D9">
      <w:pPr>
        <w:tabs>
          <w:tab w:val="left" w:pos="2078"/>
        </w:tabs>
        <w:spacing w:before="240" w:after="0" w:line="360" w:lineRule="auto"/>
        <w:outlineLvl w:val="0"/>
        <w:rPr>
          <w:rFonts w:ascii="Arial" w:eastAsia="Times New Roman" w:hAnsi="Arial" w:cs="Arial"/>
          <w:b/>
          <w:lang w:val="en-GB" w:eastAsia="en-GB"/>
        </w:rPr>
      </w:pPr>
      <w:bookmarkStart w:id="0" w:name="_Toc316877130"/>
      <w:r>
        <w:rPr>
          <w:rFonts w:ascii="Arial" w:eastAsia="Times New Roman" w:hAnsi="Arial" w:cs="Arial"/>
          <w:b/>
          <w:lang w:val="en-GB" w:eastAsia="en-GB"/>
        </w:rPr>
        <w:t>ANNEXURE 6</w:t>
      </w:r>
      <w:bookmarkStart w:id="1" w:name="_GoBack"/>
      <w:bookmarkEnd w:id="1"/>
      <w:r w:rsidR="00F755D9" w:rsidRPr="00F755D9">
        <w:rPr>
          <w:rFonts w:ascii="Arial" w:eastAsia="Times New Roman" w:hAnsi="Arial" w:cs="Arial"/>
          <w:b/>
          <w:lang w:val="en-GB" w:eastAsia="en-GB"/>
        </w:rPr>
        <w:t xml:space="preserve"> TRANSFORMATION PLAN</w:t>
      </w:r>
    </w:p>
    <w:p w:rsidR="00F755D9" w:rsidRPr="00F755D9" w:rsidRDefault="00F755D9" w:rsidP="00F755D9">
      <w:pPr>
        <w:tabs>
          <w:tab w:val="left" w:pos="2078"/>
        </w:tabs>
        <w:spacing w:before="240" w:after="0" w:line="360" w:lineRule="auto"/>
        <w:outlineLvl w:val="0"/>
        <w:rPr>
          <w:rFonts w:ascii="Arial" w:eastAsia="Times New Roman" w:hAnsi="Arial" w:cs="Arial"/>
          <w:b/>
          <w:lang w:val="en-GB" w:eastAsia="en-GB"/>
        </w:rPr>
      </w:pPr>
      <w:r>
        <w:rPr>
          <w:rFonts w:ascii="Arial" w:eastAsia="Times New Roman" w:hAnsi="Arial" w:cs="Arial"/>
          <w:b/>
          <w:noProof/>
          <w:lang w:eastAsia="en-ZA"/>
        </w:rPr>
        <w:drawing>
          <wp:anchor distT="0" distB="0" distL="114300" distR="114300" simplePos="0" relativeHeight="251659264" behindDoc="0" locked="0" layoutInCell="0" allowOverlap="1">
            <wp:simplePos x="0" y="0"/>
            <wp:positionH relativeFrom="column">
              <wp:posOffset>2903855</wp:posOffset>
            </wp:positionH>
            <wp:positionV relativeFrom="paragraph">
              <wp:posOffset>-840740</wp:posOffset>
            </wp:positionV>
            <wp:extent cx="3115945" cy="2182495"/>
            <wp:effectExtent l="0" t="0" r="825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5945" cy="2182495"/>
                    </a:xfrm>
                    <a:prstGeom prst="rect">
                      <a:avLst/>
                    </a:prstGeom>
                    <a:noFill/>
                  </pic:spPr>
                </pic:pic>
              </a:graphicData>
            </a:graphic>
            <wp14:sizeRelH relativeFrom="page">
              <wp14:pctWidth>0</wp14:pctWidth>
            </wp14:sizeRelH>
            <wp14:sizeRelV relativeFrom="page">
              <wp14:pctHeight>0</wp14:pctHeight>
            </wp14:sizeRelV>
          </wp:anchor>
        </w:drawing>
      </w:r>
      <w:r w:rsidRPr="00F755D9">
        <w:rPr>
          <w:rFonts w:ascii="Arial" w:eastAsia="Times New Roman" w:hAnsi="Arial" w:cs="Arial"/>
          <w:b/>
          <w:lang w:val="en-GB" w:eastAsia="en-GB"/>
        </w:rPr>
        <w:t xml:space="preserve">SECTION 1 </w:t>
      </w:r>
    </w:p>
    <w:bookmarkEnd w:id="0"/>
    <w:p w:rsidR="00F755D9" w:rsidRPr="00F755D9" w:rsidRDefault="00F755D9" w:rsidP="00F755D9">
      <w:pPr>
        <w:tabs>
          <w:tab w:val="left" w:pos="2078"/>
        </w:tabs>
        <w:spacing w:before="240" w:after="0" w:line="360" w:lineRule="auto"/>
        <w:outlineLvl w:val="0"/>
        <w:rPr>
          <w:rFonts w:ascii="Arial" w:eastAsia="Times New Roman" w:hAnsi="Arial" w:cs="Arial"/>
          <w:b/>
          <w:lang w:val="en-GB" w:eastAsia="en-GB"/>
        </w:rPr>
      </w:pPr>
      <w:r w:rsidRPr="00F755D9">
        <w:rPr>
          <w:rFonts w:ascii="Arial" w:eastAsia="Times New Roman" w:hAnsi="Arial" w:cs="Arial"/>
          <w:b/>
          <w:lang w:val="en-GB" w:eastAsia="en-GB"/>
        </w:rPr>
        <w:t>B-BBEE IMPROVEMENT PLAN</w:t>
      </w:r>
    </w:p>
    <w:p w:rsidR="00F755D9" w:rsidRPr="00F755D9" w:rsidRDefault="00F755D9" w:rsidP="00F755D9">
      <w:pPr>
        <w:spacing w:before="60" w:after="0" w:line="360" w:lineRule="auto"/>
        <w:jc w:val="both"/>
        <w:rPr>
          <w:rFonts w:ascii="Arial" w:eastAsia="Times New Roman" w:hAnsi="Arial" w:cs="Arial"/>
          <w:lang w:val="en-US" w:eastAsia="en-GB"/>
        </w:rPr>
      </w:pPr>
    </w:p>
    <w:p w:rsidR="00F755D9" w:rsidRPr="00F755D9" w:rsidRDefault="00F755D9" w:rsidP="00F755D9">
      <w:pPr>
        <w:spacing w:before="60" w:after="0" w:line="360" w:lineRule="auto"/>
        <w:jc w:val="both"/>
        <w:rPr>
          <w:rFonts w:ascii="Arial" w:eastAsia="Times New Roman" w:hAnsi="Arial" w:cs="Arial"/>
          <w:lang w:val="en-US" w:eastAsia="en-GB"/>
        </w:rPr>
      </w:pPr>
      <w:r w:rsidRPr="00F755D9">
        <w:rPr>
          <w:rFonts w:ascii="Arial" w:eastAsia="Times New Roman" w:hAnsi="Arial" w:cs="Arial"/>
          <w:lang w:val="en-US" w:eastAsia="en-GB"/>
        </w:rPr>
        <w:t xml:space="preserve">South African Airways (SAA) encourages its Suppliers/Service Providers to constantly strive to improve their B-BBEE rating hence the request to Respondents to submit a B-BBEE Improvement Plan. Respondents are then requested to indicate the extent to which their ownership, management control, Supplier Development, Preferential Procurement and Enterprise Development will be maintained or improved over the contract period. </w:t>
      </w:r>
    </w:p>
    <w:p w:rsidR="00F755D9" w:rsidRPr="00F755D9" w:rsidRDefault="00F755D9" w:rsidP="00F755D9">
      <w:pPr>
        <w:spacing w:before="60" w:after="0" w:line="360" w:lineRule="auto"/>
        <w:jc w:val="both"/>
        <w:rPr>
          <w:rFonts w:ascii="Arial" w:eastAsia="Times New Roman" w:hAnsi="Arial" w:cs="Arial"/>
          <w:lang w:val="en-US" w:eastAsia="en-GB"/>
        </w:rPr>
      </w:pPr>
      <w:r w:rsidRPr="00F755D9">
        <w:rPr>
          <w:rFonts w:ascii="Arial" w:eastAsia="Times New Roman" w:hAnsi="Arial" w:cs="Arial"/>
          <w:lang w:val="en-US" w:eastAsia="en-GB"/>
        </w:rPr>
        <w:t>Respondents are requested to submit their B-BBEE Improvement Plan as an additional returnable document/ annexure with their Proposals.</w:t>
      </w:r>
    </w:p>
    <w:p w:rsidR="00F755D9" w:rsidRPr="00F755D9" w:rsidRDefault="00F755D9" w:rsidP="00F755D9">
      <w:pPr>
        <w:spacing w:before="60" w:after="0" w:line="360" w:lineRule="auto"/>
        <w:jc w:val="both"/>
        <w:rPr>
          <w:rFonts w:ascii="Arial" w:eastAsia="Times New Roman" w:hAnsi="Arial" w:cs="Arial"/>
          <w:lang w:val="en-US" w:eastAsia="en-GB"/>
        </w:rPr>
      </w:pPr>
      <w:r w:rsidRPr="00F755D9">
        <w:rPr>
          <w:rFonts w:ascii="Arial" w:eastAsia="Times New Roman" w:hAnsi="Arial" w:cs="Arial"/>
          <w:lang w:val="en-US" w:eastAsia="en-GB"/>
        </w:rPr>
        <w:t xml:space="preserve">Respondents are to insert their current status (%) and future targets (%) for the B-BBEE Improvement Plan [i.e. not the % change but the end-state quantum expressed as a percentage] in the table below. This will indicate how you intend to sustain or improve your B-BBEE rating over the contract period. On agreement, this will represent a binding commitment to the successful Respondent. </w:t>
      </w:r>
    </w:p>
    <w:p w:rsidR="00F755D9" w:rsidRPr="00F755D9" w:rsidRDefault="00F755D9" w:rsidP="00F755D9">
      <w:pPr>
        <w:spacing w:before="60" w:after="0" w:line="360" w:lineRule="auto"/>
        <w:jc w:val="both"/>
        <w:rPr>
          <w:rFonts w:ascii="Arial" w:eastAsia="Times New Roman" w:hAnsi="Arial" w:cs="Arial"/>
          <w:lang w:val="en-US" w:eastAsia="en-GB"/>
        </w:rPr>
      </w:pPr>
      <w:r w:rsidRPr="00F755D9">
        <w:rPr>
          <w:rFonts w:ascii="Arial" w:eastAsia="Times New Roman" w:hAnsi="Arial" w:cs="Arial"/>
          <w:lang w:val="en-US" w:eastAsia="en-GB"/>
        </w:rPr>
        <w:t>SAA reserves the right to request supporting evidence to substantiate the commitments made in the B-BBEE Improvement Plan.</w:t>
      </w:r>
    </w:p>
    <w:p w:rsidR="00F755D9" w:rsidRPr="00F755D9" w:rsidRDefault="00F755D9" w:rsidP="00F755D9">
      <w:pPr>
        <w:spacing w:before="120" w:after="120" w:line="360" w:lineRule="auto"/>
        <w:jc w:val="both"/>
        <w:rPr>
          <w:rFonts w:ascii="Arial" w:eastAsia="Times New Roman" w:hAnsi="Arial" w:cs="Arial"/>
          <w:i/>
          <w:lang w:val="en-US" w:eastAsia="en-GB"/>
        </w:rPr>
      </w:pPr>
    </w:p>
    <w:p w:rsidR="00F755D9" w:rsidRPr="00F755D9" w:rsidRDefault="00F755D9" w:rsidP="00F755D9">
      <w:pPr>
        <w:spacing w:before="120" w:after="120" w:line="360" w:lineRule="auto"/>
        <w:jc w:val="both"/>
        <w:rPr>
          <w:rFonts w:ascii="Arial" w:eastAsia="Times New Roman" w:hAnsi="Arial" w:cs="Arial"/>
          <w:i/>
          <w:lang w:val="en-US" w:eastAsia="en-GB"/>
        </w:rPr>
      </w:pPr>
    </w:p>
    <w:p w:rsidR="00F755D9" w:rsidRPr="00F755D9" w:rsidRDefault="00F755D9" w:rsidP="00F755D9">
      <w:pPr>
        <w:spacing w:before="120" w:after="120" w:line="360" w:lineRule="auto"/>
        <w:jc w:val="both"/>
        <w:rPr>
          <w:rFonts w:ascii="Arial" w:eastAsia="Times New Roman" w:hAnsi="Arial" w:cs="Arial"/>
          <w:i/>
          <w:lang w:val="en-US" w:eastAsia="en-GB"/>
        </w:rPr>
      </w:pPr>
    </w:p>
    <w:tbl>
      <w:tblPr>
        <w:tblW w:w="46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5260"/>
        <w:gridCol w:w="2124"/>
        <w:gridCol w:w="2693"/>
      </w:tblGrid>
      <w:tr w:rsidR="00F755D9" w:rsidRPr="00F755D9" w:rsidTr="00B37961">
        <w:tc>
          <w:tcPr>
            <w:tcW w:w="1209" w:type="pct"/>
            <w:shd w:val="clear" w:color="auto" w:fill="D9D9D9"/>
            <w:vAlign w:val="center"/>
          </w:tcPr>
          <w:p w:rsidR="00F755D9" w:rsidRPr="00F755D9" w:rsidRDefault="00F755D9" w:rsidP="00F755D9">
            <w:pPr>
              <w:spacing w:after="0"/>
              <w:jc w:val="center"/>
              <w:rPr>
                <w:rFonts w:ascii="Arial" w:eastAsia="Calibri" w:hAnsi="Arial" w:cs="Arial"/>
                <w:b/>
              </w:rPr>
            </w:pPr>
            <w:r w:rsidRPr="00F755D9">
              <w:rPr>
                <w:rFonts w:ascii="Arial" w:eastAsia="Calibri" w:hAnsi="Arial" w:cs="Arial"/>
                <w:b/>
              </w:rPr>
              <w:t>OWNERSHIP INDICATOR</w:t>
            </w:r>
          </w:p>
        </w:tc>
        <w:tc>
          <w:tcPr>
            <w:tcW w:w="1979" w:type="pct"/>
            <w:shd w:val="clear" w:color="auto" w:fill="D9D9D9"/>
            <w:vAlign w:val="center"/>
          </w:tcPr>
          <w:p w:rsidR="00F755D9" w:rsidRPr="00F755D9" w:rsidRDefault="00F755D9" w:rsidP="00F755D9">
            <w:pPr>
              <w:spacing w:after="0"/>
              <w:jc w:val="center"/>
              <w:rPr>
                <w:rFonts w:ascii="Arial" w:eastAsia="Calibri" w:hAnsi="Arial" w:cs="Arial"/>
                <w:b/>
              </w:rPr>
            </w:pPr>
            <w:r w:rsidRPr="00F755D9">
              <w:rPr>
                <w:rFonts w:ascii="Arial" w:eastAsia="Calibri" w:hAnsi="Arial" w:cs="Arial"/>
                <w:b/>
              </w:rPr>
              <w:t>Required Responses</w:t>
            </w:r>
          </w:p>
        </w:tc>
        <w:tc>
          <w:tcPr>
            <w:tcW w:w="799" w:type="pct"/>
            <w:shd w:val="clear" w:color="auto" w:fill="548DD4"/>
            <w:vAlign w:val="center"/>
          </w:tcPr>
          <w:p w:rsidR="00F755D9" w:rsidRPr="00F755D9" w:rsidRDefault="00F755D9" w:rsidP="00F755D9">
            <w:pPr>
              <w:spacing w:after="60" w:line="240" w:lineRule="auto"/>
              <w:jc w:val="center"/>
              <w:rPr>
                <w:rFonts w:ascii="Arial" w:eastAsia="Calibri" w:hAnsi="Arial" w:cs="Arial"/>
                <w:b/>
              </w:rPr>
            </w:pPr>
            <w:r w:rsidRPr="00F755D9">
              <w:rPr>
                <w:rFonts w:ascii="Arial" w:eastAsia="Calibri" w:hAnsi="Arial" w:cs="Arial"/>
                <w:b/>
              </w:rPr>
              <w:t>Current Status (%)</w:t>
            </w:r>
          </w:p>
        </w:tc>
        <w:tc>
          <w:tcPr>
            <w:tcW w:w="1013" w:type="pct"/>
            <w:shd w:val="clear" w:color="auto" w:fill="548DD4"/>
            <w:vAlign w:val="center"/>
          </w:tcPr>
          <w:p w:rsidR="00F755D9" w:rsidRPr="00F755D9" w:rsidRDefault="00F755D9" w:rsidP="00F755D9">
            <w:pPr>
              <w:spacing w:after="60" w:line="240" w:lineRule="auto"/>
              <w:jc w:val="center"/>
              <w:rPr>
                <w:rFonts w:ascii="Arial" w:eastAsia="Calibri" w:hAnsi="Arial" w:cs="Arial"/>
                <w:b/>
              </w:rPr>
            </w:pPr>
            <w:r w:rsidRPr="00F755D9">
              <w:rPr>
                <w:rFonts w:ascii="Arial" w:eastAsia="Calibri" w:hAnsi="Arial" w:cs="Arial"/>
                <w:b/>
              </w:rPr>
              <w:t>Future Target (%)</w:t>
            </w:r>
          </w:p>
        </w:tc>
      </w:tr>
      <w:tr w:rsidR="00F755D9" w:rsidRPr="00F755D9" w:rsidTr="00B37961">
        <w:tc>
          <w:tcPr>
            <w:tcW w:w="1209"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percentage of the business owned by Black</w:t>
            </w:r>
            <w:r w:rsidRPr="00F755D9">
              <w:rPr>
                <w:rFonts w:ascii="Arial" w:eastAsia="Calibri" w:hAnsi="Arial" w:cs="Arial"/>
                <w:vertAlign w:val="superscript"/>
              </w:rPr>
              <w:footnoteReference w:id="1"/>
            </w:r>
            <w:r w:rsidRPr="00F755D9">
              <w:rPr>
                <w:rFonts w:ascii="Arial" w:eastAsia="Calibri" w:hAnsi="Arial" w:cs="Arial"/>
              </w:rPr>
              <w:t xml:space="preserve"> persons. </w:t>
            </w:r>
          </w:p>
        </w:tc>
        <w:tc>
          <w:tcPr>
            <w:tcW w:w="1979"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ownership in the hands of Black persons as a percentage of total ownership of the organisation would be sustained or increased over the contract period.</w:t>
            </w:r>
          </w:p>
        </w:tc>
        <w:tc>
          <w:tcPr>
            <w:tcW w:w="799"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c>
          <w:tcPr>
            <w:tcW w:w="1013"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r>
      <w:tr w:rsidR="00F755D9" w:rsidRPr="00F755D9" w:rsidTr="00B37961">
        <w:tc>
          <w:tcPr>
            <w:tcW w:w="1209"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 xml:space="preserve">The percentage of your business owned by Black women. </w:t>
            </w:r>
          </w:p>
        </w:tc>
        <w:tc>
          <w:tcPr>
            <w:tcW w:w="1979"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ownership in the hands of Black women as a percentage of total ownership of the organisation would be sustained or increased over the contract period.</w:t>
            </w:r>
          </w:p>
        </w:tc>
        <w:tc>
          <w:tcPr>
            <w:tcW w:w="799"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c>
          <w:tcPr>
            <w:tcW w:w="1013"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r>
      <w:tr w:rsidR="00F755D9" w:rsidRPr="00F755D9" w:rsidTr="00B37961">
        <w:tc>
          <w:tcPr>
            <w:tcW w:w="1209"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percentage of  the business owned by Black youth</w:t>
            </w:r>
            <w:r w:rsidRPr="00F755D9">
              <w:rPr>
                <w:rFonts w:ascii="Arial" w:eastAsia="Calibri" w:hAnsi="Arial" w:cs="Arial"/>
                <w:vertAlign w:val="superscript"/>
              </w:rPr>
              <w:footnoteReference w:id="2"/>
            </w:r>
            <w:r w:rsidRPr="00F755D9">
              <w:rPr>
                <w:rFonts w:ascii="Arial" w:eastAsia="Calibri" w:hAnsi="Arial" w:cs="Arial"/>
              </w:rPr>
              <w:t xml:space="preserve"> </w:t>
            </w:r>
          </w:p>
        </w:tc>
        <w:tc>
          <w:tcPr>
            <w:tcW w:w="1979"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ownership in the hands of Black youth as a percentage of total ownership of the organisation would be sustained or increased over the contract period.</w:t>
            </w:r>
          </w:p>
        </w:tc>
        <w:tc>
          <w:tcPr>
            <w:tcW w:w="799"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c>
          <w:tcPr>
            <w:tcW w:w="1013"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r>
      <w:tr w:rsidR="00F755D9" w:rsidRPr="00F755D9" w:rsidTr="00B37961">
        <w:tc>
          <w:tcPr>
            <w:tcW w:w="1209"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percentage of  the business owned by Black persons living with disabilities</w:t>
            </w:r>
          </w:p>
        </w:tc>
        <w:tc>
          <w:tcPr>
            <w:tcW w:w="1979"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ownership in the hands of Black disabled persons as a percentage of total ownership of the organisation would be sustained or increased over the contract period.</w:t>
            </w:r>
          </w:p>
        </w:tc>
        <w:tc>
          <w:tcPr>
            <w:tcW w:w="799"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c>
          <w:tcPr>
            <w:tcW w:w="1013"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r>
      <w:tr w:rsidR="00F755D9" w:rsidRPr="00F755D9" w:rsidTr="00B37961">
        <w:tc>
          <w:tcPr>
            <w:tcW w:w="1209"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New Entrants</w:t>
            </w:r>
            <w:r w:rsidRPr="00F755D9">
              <w:rPr>
                <w:rFonts w:ascii="Arial" w:eastAsia="Calibri" w:hAnsi="Arial" w:cs="Arial"/>
                <w:vertAlign w:val="superscript"/>
              </w:rPr>
              <w:footnoteReference w:id="3"/>
            </w:r>
            <w:r w:rsidRPr="00F755D9">
              <w:rPr>
                <w:rFonts w:ascii="Arial" w:eastAsia="Calibri" w:hAnsi="Arial" w:cs="Arial"/>
              </w:rPr>
              <w:t xml:space="preserve"> (Early stage business)</w:t>
            </w:r>
          </w:p>
        </w:tc>
        <w:tc>
          <w:tcPr>
            <w:tcW w:w="1979"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new entrants will be supported over the contract period.</w:t>
            </w:r>
          </w:p>
        </w:tc>
        <w:tc>
          <w:tcPr>
            <w:tcW w:w="799"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c>
          <w:tcPr>
            <w:tcW w:w="1013"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r>
    </w:tbl>
    <w:p w:rsidR="00F755D9" w:rsidRPr="00F755D9" w:rsidRDefault="00F755D9" w:rsidP="00F755D9">
      <w:pPr>
        <w:spacing w:after="60" w:line="240" w:lineRule="auto"/>
        <w:jc w:val="center"/>
        <w:rPr>
          <w:rFonts w:ascii="Arial" w:eastAsia="Calibri" w:hAnsi="Arial" w:cs="Arial"/>
          <w:b/>
        </w:rPr>
        <w:sectPr w:rsidR="00F755D9" w:rsidRPr="00F755D9" w:rsidSect="00F636A9">
          <w:headerReference w:type="default" r:id="rId10"/>
          <w:footerReference w:type="default" r:id="rId11"/>
          <w:pgSz w:w="16838" w:h="11906" w:orient="landscape"/>
          <w:pgMar w:top="1503" w:right="1134" w:bottom="1134" w:left="1503" w:header="425" w:footer="170" w:gutter="0"/>
          <w:cols w:space="708"/>
          <w:docGrid w:linePitch="360"/>
        </w:sectPr>
      </w:pPr>
    </w:p>
    <w:tbl>
      <w:tblPr>
        <w:tblW w:w="46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4394"/>
        <w:gridCol w:w="1988"/>
        <w:gridCol w:w="2690"/>
      </w:tblGrid>
      <w:tr w:rsidR="00F755D9" w:rsidRPr="00F755D9" w:rsidTr="00B37961">
        <w:tc>
          <w:tcPr>
            <w:tcW w:w="1587" w:type="pct"/>
            <w:shd w:val="clear" w:color="auto" w:fill="D9D9D9"/>
            <w:vAlign w:val="center"/>
          </w:tcPr>
          <w:p w:rsidR="00F755D9" w:rsidRPr="00F755D9" w:rsidRDefault="00F755D9" w:rsidP="00F755D9">
            <w:pPr>
              <w:spacing w:after="60" w:line="240" w:lineRule="auto"/>
              <w:jc w:val="center"/>
              <w:rPr>
                <w:rFonts w:ascii="Arial" w:eastAsia="Calibri" w:hAnsi="Arial" w:cs="Arial"/>
                <w:b/>
              </w:rPr>
            </w:pPr>
            <w:r w:rsidRPr="00F755D9">
              <w:rPr>
                <w:rFonts w:ascii="Arial" w:eastAsia="Calibri" w:hAnsi="Arial" w:cs="Arial"/>
                <w:b/>
              </w:rPr>
              <w:lastRenderedPageBreak/>
              <w:t>MANAGEMENT CONTROL INDICATOR</w:t>
            </w:r>
          </w:p>
        </w:tc>
        <w:tc>
          <w:tcPr>
            <w:tcW w:w="1653" w:type="pct"/>
            <w:shd w:val="clear" w:color="auto" w:fill="D9D9D9"/>
            <w:vAlign w:val="center"/>
          </w:tcPr>
          <w:p w:rsidR="00F755D9" w:rsidRPr="00F755D9" w:rsidRDefault="00F755D9" w:rsidP="00F755D9">
            <w:pPr>
              <w:jc w:val="center"/>
              <w:rPr>
                <w:rFonts w:ascii="Arial" w:eastAsia="Calibri" w:hAnsi="Arial" w:cs="Arial"/>
                <w:b/>
              </w:rPr>
            </w:pPr>
            <w:r w:rsidRPr="00F755D9">
              <w:rPr>
                <w:rFonts w:ascii="Arial" w:eastAsia="Calibri" w:hAnsi="Arial" w:cs="Arial"/>
                <w:b/>
              </w:rPr>
              <w:t>Required Responses</w:t>
            </w:r>
          </w:p>
        </w:tc>
        <w:tc>
          <w:tcPr>
            <w:tcW w:w="748" w:type="pct"/>
            <w:shd w:val="clear" w:color="auto" w:fill="548DD4"/>
            <w:vAlign w:val="center"/>
          </w:tcPr>
          <w:p w:rsidR="00F755D9" w:rsidRPr="00F755D9" w:rsidRDefault="00F755D9" w:rsidP="00F755D9">
            <w:pPr>
              <w:spacing w:after="60" w:line="240" w:lineRule="auto"/>
              <w:jc w:val="center"/>
              <w:rPr>
                <w:rFonts w:ascii="Arial" w:eastAsia="Calibri" w:hAnsi="Arial" w:cs="Arial"/>
                <w:b/>
              </w:rPr>
            </w:pPr>
            <w:r w:rsidRPr="00F755D9">
              <w:rPr>
                <w:rFonts w:ascii="Arial" w:eastAsia="Calibri" w:hAnsi="Arial" w:cs="Arial"/>
                <w:b/>
              </w:rPr>
              <w:t>Current Status (%)</w:t>
            </w:r>
          </w:p>
        </w:tc>
        <w:tc>
          <w:tcPr>
            <w:tcW w:w="1012" w:type="pct"/>
            <w:tcBorders>
              <w:bottom w:val="single" w:sz="4" w:space="0" w:color="000000"/>
            </w:tcBorders>
            <w:shd w:val="clear" w:color="auto" w:fill="548DD4"/>
            <w:vAlign w:val="center"/>
          </w:tcPr>
          <w:p w:rsidR="00F755D9" w:rsidRPr="00F755D9" w:rsidRDefault="00F755D9" w:rsidP="00F755D9">
            <w:pPr>
              <w:spacing w:after="60" w:line="240" w:lineRule="auto"/>
              <w:jc w:val="center"/>
              <w:rPr>
                <w:rFonts w:ascii="Arial" w:eastAsia="Calibri" w:hAnsi="Arial" w:cs="Arial"/>
                <w:b/>
              </w:rPr>
            </w:pPr>
            <w:r w:rsidRPr="00F755D9">
              <w:rPr>
                <w:rFonts w:ascii="Arial" w:eastAsia="Calibri" w:hAnsi="Arial" w:cs="Arial"/>
                <w:b/>
              </w:rPr>
              <w:t>Future Targets (%)</w:t>
            </w:r>
          </w:p>
        </w:tc>
      </w:tr>
      <w:tr w:rsidR="00F755D9" w:rsidRPr="00F755D9" w:rsidTr="00B37961">
        <w:trPr>
          <w:trHeight w:val="1260"/>
        </w:trPr>
        <w:tc>
          <w:tcPr>
            <w:tcW w:w="1587" w:type="pct"/>
            <w:tcBorders>
              <w:bottom w:val="single" w:sz="4" w:space="0" w:color="000000"/>
            </w:tcBorders>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percentage of Black Board members in relation to the total number of Board members</w:t>
            </w:r>
          </w:p>
        </w:tc>
        <w:tc>
          <w:tcPr>
            <w:tcW w:w="1653" w:type="pct"/>
            <w:tcBorders>
              <w:bottom w:val="single" w:sz="4" w:space="0" w:color="000000"/>
            </w:tcBorders>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the number of Black Board members, as a percentage of the total Board, would be sustained or increased over the contract period.</w:t>
            </w:r>
          </w:p>
        </w:tc>
        <w:tc>
          <w:tcPr>
            <w:tcW w:w="748" w:type="pct"/>
            <w:tcBorders>
              <w:top w:val="double" w:sz="4" w:space="0" w:color="auto"/>
              <w:left w:val="double" w:sz="4" w:space="0" w:color="auto"/>
              <w:bottom w:val="single" w:sz="4" w:space="0" w:color="000000"/>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single" w:sz="4" w:space="0" w:color="000000"/>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23"/>
        </w:trPr>
        <w:tc>
          <w:tcPr>
            <w:tcW w:w="1587" w:type="pct"/>
            <w:tcBorders>
              <w:bottom w:val="single" w:sz="4" w:space="0" w:color="000000"/>
            </w:tcBorders>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percentage of Black female Board members in relation to the total number of Board members</w:t>
            </w:r>
          </w:p>
        </w:tc>
        <w:tc>
          <w:tcPr>
            <w:tcW w:w="1653" w:type="pct"/>
            <w:tcBorders>
              <w:bottom w:val="single" w:sz="4" w:space="0" w:color="000000"/>
            </w:tcBorders>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the number of Black female Board members, as a percentage of the total Board, would be sustained or increased over the contract period.</w:t>
            </w:r>
          </w:p>
        </w:tc>
        <w:tc>
          <w:tcPr>
            <w:tcW w:w="748" w:type="pct"/>
            <w:tcBorders>
              <w:top w:val="double" w:sz="4" w:space="0" w:color="auto"/>
              <w:left w:val="double" w:sz="4" w:space="0" w:color="auto"/>
              <w:bottom w:val="single" w:sz="4" w:space="0" w:color="000000"/>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single" w:sz="4" w:space="0" w:color="000000"/>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keepNext/>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Executives directors as a percentage of all executive directors</w:t>
            </w:r>
          </w:p>
        </w:tc>
        <w:tc>
          <w:tcPr>
            <w:tcW w:w="1653" w:type="pct"/>
          </w:tcPr>
          <w:p w:rsidR="00F755D9" w:rsidRPr="00F755D9" w:rsidRDefault="00F755D9" w:rsidP="00F755D9">
            <w:pPr>
              <w:keepNext/>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the number of Black executive Directors as a percentage of all Executive Directors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keepNext/>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female Executives directors as a percentage of all executive directors</w:t>
            </w:r>
          </w:p>
        </w:tc>
        <w:tc>
          <w:tcPr>
            <w:tcW w:w="1653" w:type="pct"/>
          </w:tcPr>
          <w:p w:rsidR="00F755D9" w:rsidRPr="00F755D9" w:rsidRDefault="00F755D9" w:rsidP="00F755D9">
            <w:pPr>
              <w:keepNext/>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the number of Black female executive Directors as a percentage of all Executive Directors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jc w:val="center"/>
              <w:rPr>
                <w:rFonts w:ascii="Arial" w:eastAsia="Calibri" w:hAnsi="Arial" w:cs="Arial"/>
              </w:rPr>
            </w:pPr>
          </w:p>
        </w:tc>
      </w:tr>
      <w:tr w:rsidR="00F755D9" w:rsidRPr="00F755D9" w:rsidTr="00B37961">
        <w:trPr>
          <w:trHeight w:val="287"/>
        </w:trPr>
        <w:tc>
          <w:tcPr>
            <w:tcW w:w="1587" w:type="pct"/>
            <w:shd w:val="clear" w:color="auto" w:fill="D9D9D9"/>
            <w:vAlign w:val="center"/>
          </w:tcPr>
          <w:p w:rsidR="00F755D9" w:rsidRPr="00F755D9" w:rsidRDefault="00F755D9" w:rsidP="00F755D9">
            <w:pPr>
              <w:keepNext/>
              <w:spacing w:before="60" w:after="60" w:line="240" w:lineRule="auto"/>
              <w:rPr>
                <w:rFonts w:ascii="Arial" w:eastAsia="Calibri" w:hAnsi="Arial" w:cs="Arial"/>
                <w:highlight w:val="yellow"/>
              </w:rPr>
            </w:pPr>
            <w:r w:rsidRPr="00F755D9">
              <w:rPr>
                <w:rFonts w:ascii="Arial" w:eastAsia="Calibri" w:hAnsi="Arial" w:cs="Arial"/>
                <w:b/>
              </w:rPr>
              <w:t>Other Executive Management</w:t>
            </w:r>
          </w:p>
        </w:tc>
        <w:tc>
          <w:tcPr>
            <w:tcW w:w="1653" w:type="pct"/>
            <w:shd w:val="clear" w:color="auto" w:fill="D9D9D9"/>
            <w:vAlign w:val="center"/>
          </w:tcPr>
          <w:p w:rsidR="00F755D9" w:rsidRPr="00F755D9" w:rsidRDefault="00F755D9" w:rsidP="00F755D9">
            <w:pPr>
              <w:keepNext/>
              <w:spacing w:before="60" w:after="60" w:line="240" w:lineRule="auto"/>
              <w:rPr>
                <w:rFonts w:ascii="Arial" w:eastAsia="Calibri" w:hAnsi="Arial" w:cs="Arial"/>
                <w:i/>
                <w:highlight w:val="yellow"/>
                <w:lang w:eastAsia="en-ZA"/>
              </w:rPr>
            </w:pPr>
            <w:r w:rsidRPr="00F755D9">
              <w:rPr>
                <w:rFonts w:ascii="Arial" w:eastAsia="Calibri" w:hAnsi="Arial" w:cs="Arial"/>
                <w:b/>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keepNext/>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keepNext/>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Executive Management as a percentage of all executive directors</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the number of Black executive Managers as a percentage of all Executive Directors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 xml:space="preserve">Black Female Executive Management as a percentage of all </w:t>
            </w:r>
            <w:r w:rsidRPr="00F755D9">
              <w:rPr>
                <w:rFonts w:ascii="Arial" w:eastAsia="Calibri" w:hAnsi="Arial" w:cs="Arial"/>
              </w:rPr>
              <w:lastRenderedPageBreak/>
              <w:t>executive directors</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lastRenderedPageBreak/>
              <w:t xml:space="preserve">Provide a commitment based on the extent to which the number of Black </w:t>
            </w:r>
            <w:r w:rsidRPr="00F755D9">
              <w:rPr>
                <w:rFonts w:ascii="Arial" w:eastAsia="Calibri" w:hAnsi="Arial" w:cs="Arial"/>
                <w:i/>
                <w:lang w:eastAsia="en-ZA"/>
              </w:rPr>
              <w:lastRenderedPageBreak/>
              <w:t>female executive Managers as a percentage of all Executive Directors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BFBFBF"/>
            <w:vAlign w:val="center"/>
          </w:tcPr>
          <w:p w:rsidR="00F755D9" w:rsidRPr="00F755D9" w:rsidRDefault="00F755D9" w:rsidP="00F755D9">
            <w:pPr>
              <w:spacing w:before="60" w:after="60" w:line="240" w:lineRule="auto"/>
              <w:ind w:left="426"/>
              <w:rPr>
                <w:rFonts w:ascii="Arial" w:eastAsia="Calibri" w:hAnsi="Arial" w:cs="Arial"/>
                <w:highlight w:val="yellow"/>
              </w:rPr>
            </w:pPr>
            <w:r w:rsidRPr="00F755D9">
              <w:rPr>
                <w:rFonts w:ascii="Arial" w:eastAsia="Calibri" w:hAnsi="Arial" w:cs="Arial"/>
                <w:b/>
              </w:rPr>
              <w:lastRenderedPageBreak/>
              <w:t>Senior Management</w:t>
            </w:r>
          </w:p>
        </w:tc>
        <w:tc>
          <w:tcPr>
            <w:tcW w:w="1653" w:type="pct"/>
            <w:shd w:val="clear" w:color="auto" w:fill="BFBFBF"/>
            <w:vAlign w:val="center"/>
          </w:tcPr>
          <w:p w:rsidR="00F755D9" w:rsidRPr="00F755D9" w:rsidRDefault="00F755D9" w:rsidP="00F755D9">
            <w:pPr>
              <w:spacing w:before="60" w:after="60" w:line="240" w:lineRule="auto"/>
              <w:rPr>
                <w:rFonts w:ascii="Arial" w:eastAsia="Calibri" w:hAnsi="Arial" w:cs="Arial"/>
                <w:i/>
                <w:highlight w:val="yellow"/>
                <w:lang w:eastAsia="en-ZA"/>
              </w:rPr>
            </w:pPr>
            <w:r w:rsidRPr="00F755D9">
              <w:rPr>
                <w:rFonts w:ascii="Arial" w:eastAsia="Calibri" w:hAnsi="Arial" w:cs="Arial"/>
                <w:b/>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employees in Senior Management as a percentage of all senior management</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the percentage of Blacks that would be appointed or retained by the Board and would be operationally involved in the day to day </w:t>
            </w:r>
            <w:r w:rsidRPr="00F755D9">
              <w:rPr>
                <w:rFonts w:ascii="Arial" w:eastAsia="Calibri" w:hAnsi="Arial" w:cs="Arial"/>
                <w:b/>
                <w:i/>
                <w:lang w:eastAsia="en-ZA"/>
              </w:rPr>
              <w:t xml:space="preserve">senior management </w:t>
            </w:r>
            <w:r w:rsidRPr="00F755D9">
              <w:rPr>
                <w:rFonts w:ascii="Arial" w:eastAsia="Calibri" w:hAnsi="Arial" w:cs="Arial"/>
                <w:i/>
                <w:lang w:eastAsia="en-ZA"/>
              </w:rPr>
              <w:t xml:space="preserve">of the business, with individual responsibility for overall and/or financial management of the business and actively involved in the development and implementation of </w:t>
            </w:r>
            <w:r w:rsidRPr="00F755D9">
              <w:rPr>
                <w:rFonts w:ascii="Arial" w:eastAsia="Calibri" w:hAnsi="Arial" w:cs="Arial"/>
                <w:b/>
                <w:i/>
                <w:lang w:eastAsia="en-ZA"/>
              </w:rPr>
              <w:t xml:space="preserve">overall strategy, </w:t>
            </w:r>
            <w:r w:rsidRPr="00F755D9">
              <w:rPr>
                <w:rFonts w:ascii="Arial" w:eastAsia="Calibri" w:hAnsi="Arial" w:cs="Arial"/>
                <w:i/>
                <w:lang w:eastAsia="en-ZA"/>
              </w:rPr>
              <w:t>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female employees in Senior Management as a percentage of all senior management</w:t>
            </w:r>
          </w:p>
        </w:tc>
        <w:tc>
          <w:tcPr>
            <w:tcW w:w="1653" w:type="pct"/>
          </w:tcPr>
          <w:p w:rsidR="00F755D9" w:rsidRPr="00F755D9" w:rsidRDefault="00F755D9" w:rsidP="00F755D9">
            <w:pPr>
              <w:spacing w:before="60" w:after="60" w:line="240" w:lineRule="auto"/>
              <w:rPr>
                <w:rFonts w:ascii="Arial" w:eastAsia="Calibri" w:hAnsi="Arial" w:cs="Arial"/>
                <w:i/>
                <w:highlight w:val="yellow"/>
                <w:lang w:eastAsia="en-ZA"/>
              </w:rPr>
            </w:pPr>
            <w:r w:rsidRPr="00F755D9">
              <w:rPr>
                <w:rFonts w:ascii="Arial" w:eastAsia="Calibri" w:hAnsi="Arial" w:cs="Arial"/>
                <w:i/>
                <w:lang w:eastAsia="en-ZA"/>
              </w:rPr>
              <w:t xml:space="preserve">Provide the percentage of Black females that would be appointed or retained by the Board and would be operationally involved in the day to day </w:t>
            </w:r>
            <w:r w:rsidRPr="00F755D9">
              <w:rPr>
                <w:rFonts w:ascii="Arial" w:eastAsia="Calibri" w:hAnsi="Arial" w:cs="Arial"/>
                <w:b/>
                <w:i/>
                <w:lang w:eastAsia="en-ZA"/>
              </w:rPr>
              <w:t xml:space="preserve">senior management </w:t>
            </w:r>
            <w:r w:rsidRPr="00F755D9">
              <w:rPr>
                <w:rFonts w:ascii="Arial" w:eastAsia="Calibri" w:hAnsi="Arial" w:cs="Arial"/>
                <w:i/>
                <w:lang w:eastAsia="en-ZA"/>
              </w:rPr>
              <w:t xml:space="preserve">of the business, with individual responsibility for overall and/or financial management of the business and actively involved in the development and implementation of </w:t>
            </w:r>
            <w:r w:rsidRPr="00F755D9">
              <w:rPr>
                <w:rFonts w:ascii="Arial" w:eastAsia="Calibri" w:hAnsi="Arial" w:cs="Arial"/>
                <w:b/>
                <w:i/>
                <w:lang w:eastAsia="en-ZA"/>
              </w:rPr>
              <w:t xml:space="preserve">overall strategy, </w:t>
            </w:r>
            <w:r w:rsidRPr="00F755D9">
              <w:rPr>
                <w:rFonts w:ascii="Arial" w:eastAsia="Calibri" w:hAnsi="Arial" w:cs="Arial"/>
                <w:i/>
                <w:lang w:eastAsia="en-ZA"/>
              </w:rPr>
              <w:t>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6A6A6"/>
            <w:vAlign w:val="center"/>
          </w:tcPr>
          <w:p w:rsidR="00F755D9" w:rsidRPr="00F755D9" w:rsidRDefault="00F755D9" w:rsidP="00F755D9">
            <w:pPr>
              <w:spacing w:before="60" w:after="60" w:line="240" w:lineRule="auto"/>
              <w:ind w:left="426"/>
              <w:rPr>
                <w:rFonts w:ascii="Arial" w:eastAsia="Calibri" w:hAnsi="Arial" w:cs="Arial"/>
              </w:rPr>
            </w:pPr>
            <w:r w:rsidRPr="00F755D9">
              <w:rPr>
                <w:rFonts w:ascii="Arial" w:eastAsia="Calibri" w:hAnsi="Arial" w:cs="Arial"/>
                <w:b/>
              </w:rPr>
              <w:t>Middle Management</w:t>
            </w:r>
          </w:p>
        </w:tc>
        <w:tc>
          <w:tcPr>
            <w:tcW w:w="1653" w:type="pct"/>
            <w:shd w:val="clear" w:color="auto" w:fill="A6A6A6"/>
            <w:vAlign w:val="center"/>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b/>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employees in Middle  Management as a percentage of all middle management</w:t>
            </w:r>
          </w:p>
        </w:tc>
        <w:tc>
          <w:tcPr>
            <w:tcW w:w="1653" w:type="pct"/>
            <w:shd w:val="clear" w:color="auto" w:fill="auto"/>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the percentage of Blacks that would be retained or appointed by the organisation in the </w:t>
            </w:r>
            <w:r w:rsidRPr="00F755D9">
              <w:rPr>
                <w:rFonts w:ascii="Arial" w:eastAsia="Calibri" w:hAnsi="Arial" w:cs="Arial"/>
                <w:b/>
                <w:i/>
                <w:lang w:eastAsia="en-ZA"/>
              </w:rPr>
              <w:t>middle management</w:t>
            </w:r>
            <w:r w:rsidRPr="00F755D9">
              <w:rPr>
                <w:rFonts w:ascii="Arial" w:eastAsia="Calibri" w:hAnsi="Arial" w:cs="Arial"/>
                <w:i/>
                <w:lang w:eastAsia="en-ZA"/>
              </w:rPr>
              <w:t xml:space="preserve"> cadre and would be operationally involved in the day to day management of the business, with individual responsibility for a particular area within the business and </w:t>
            </w:r>
            <w:r w:rsidRPr="00F755D9">
              <w:rPr>
                <w:rFonts w:ascii="Arial" w:eastAsia="Calibri" w:hAnsi="Arial" w:cs="Arial"/>
                <w:i/>
                <w:lang w:eastAsia="en-ZA"/>
              </w:rPr>
              <w:lastRenderedPageBreak/>
              <w:t xml:space="preserve">actively involved in the </w:t>
            </w:r>
            <w:r w:rsidRPr="00F755D9">
              <w:rPr>
                <w:rFonts w:ascii="Arial" w:eastAsia="Calibri" w:hAnsi="Arial" w:cs="Arial"/>
                <w:b/>
                <w:i/>
                <w:lang w:eastAsia="en-ZA"/>
              </w:rPr>
              <w:t>day to day management</w:t>
            </w:r>
            <w:r w:rsidRPr="00F755D9">
              <w:rPr>
                <w:rFonts w:ascii="Arial" w:eastAsia="Calibri" w:hAnsi="Arial" w:cs="Arial"/>
                <w:i/>
                <w:lang w:eastAsia="en-ZA"/>
              </w:rPr>
              <w:t xml:space="preserve"> of the organisation, over the contract period.</w:t>
            </w:r>
          </w:p>
        </w:tc>
        <w:tc>
          <w:tcPr>
            <w:tcW w:w="748" w:type="pct"/>
            <w:tcBorders>
              <w:top w:val="double" w:sz="4" w:space="0" w:color="auto"/>
              <w:left w:val="double" w:sz="4" w:space="0" w:color="auto"/>
              <w:bottom w:val="double" w:sz="4" w:space="0" w:color="auto"/>
              <w:right w:val="double" w:sz="4" w:space="0" w:color="auto"/>
            </w:tcBorders>
            <w:shd w:val="clear" w:color="auto" w:fill="auto"/>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shd w:val="clear" w:color="auto" w:fill="auto"/>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lastRenderedPageBreak/>
              <w:t>Black female employees in Middle  Management as a percentage of all middle management</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the percentage of Blacks females  that would be retained or appointed by the organisation in the </w:t>
            </w:r>
            <w:r w:rsidRPr="00F755D9">
              <w:rPr>
                <w:rFonts w:ascii="Arial" w:eastAsia="Calibri" w:hAnsi="Arial" w:cs="Arial"/>
                <w:b/>
                <w:i/>
                <w:lang w:eastAsia="en-ZA"/>
              </w:rPr>
              <w:t>middle management</w:t>
            </w:r>
            <w:r w:rsidRPr="00F755D9">
              <w:rPr>
                <w:rFonts w:ascii="Arial" w:eastAsia="Calibri" w:hAnsi="Arial" w:cs="Arial"/>
                <w:i/>
                <w:lang w:eastAsia="en-ZA"/>
              </w:rPr>
              <w:t xml:space="preserve"> cadre and would be operationally involved in the day to day management of the business, with individual responsibility for a particular area within the business and actively involved in the </w:t>
            </w:r>
            <w:r w:rsidRPr="00F755D9">
              <w:rPr>
                <w:rFonts w:ascii="Arial" w:eastAsia="Calibri" w:hAnsi="Arial" w:cs="Arial"/>
                <w:b/>
                <w:i/>
                <w:lang w:eastAsia="en-ZA"/>
              </w:rPr>
              <w:t>day to day management</w:t>
            </w:r>
            <w:r w:rsidRPr="00F755D9">
              <w:rPr>
                <w:rFonts w:ascii="Arial" w:eastAsia="Calibri" w:hAnsi="Arial" w:cs="Arial"/>
                <w:i/>
                <w:lang w:eastAsia="en-ZA"/>
              </w:rPr>
              <w:t xml:space="preserve"> of the organisation,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BFBFBF"/>
            <w:vAlign w:val="center"/>
          </w:tcPr>
          <w:p w:rsidR="00F755D9" w:rsidRPr="00F755D9" w:rsidRDefault="00F755D9" w:rsidP="00F755D9">
            <w:pPr>
              <w:spacing w:before="60" w:after="60" w:line="240" w:lineRule="auto"/>
              <w:rPr>
                <w:rFonts w:ascii="Arial" w:eastAsia="Calibri" w:hAnsi="Arial" w:cs="Arial"/>
              </w:rPr>
            </w:pPr>
            <w:r w:rsidRPr="00F755D9">
              <w:rPr>
                <w:rFonts w:ascii="Arial" w:eastAsia="Calibri" w:hAnsi="Arial" w:cs="Arial"/>
                <w:b/>
              </w:rPr>
              <w:t>Junior Management</w:t>
            </w:r>
          </w:p>
        </w:tc>
        <w:tc>
          <w:tcPr>
            <w:tcW w:w="1653" w:type="pct"/>
            <w:shd w:val="clear" w:color="auto" w:fill="BFBFBF"/>
            <w:vAlign w:val="center"/>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b/>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employees in Junior management as a percentage  of all junior management</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a commitment based on the extent to which the number of Black Junior Managers as a percentage of the total junior </w:t>
            </w:r>
            <w:proofErr w:type="gramStart"/>
            <w:r w:rsidRPr="00F755D9">
              <w:rPr>
                <w:rFonts w:ascii="Arial" w:eastAsia="Calibri" w:hAnsi="Arial" w:cs="Arial"/>
                <w:i/>
                <w:lang w:eastAsia="en-ZA"/>
              </w:rPr>
              <w:t>Managers,</w:t>
            </w:r>
            <w:proofErr w:type="gramEnd"/>
            <w:r w:rsidRPr="00F755D9">
              <w:rPr>
                <w:rFonts w:ascii="Arial" w:eastAsia="Calibri" w:hAnsi="Arial" w:cs="Arial"/>
                <w:i/>
                <w:lang w:eastAsia="en-ZA"/>
              </w:rPr>
              <w:t xml:space="preserve">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female employees in Junior management as a percentage  of all junior management</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a commitment based on the extent to which the number of Black female Junior Managers as a percentage of the total junior </w:t>
            </w:r>
            <w:proofErr w:type="gramStart"/>
            <w:r w:rsidRPr="00F755D9">
              <w:rPr>
                <w:rFonts w:ascii="Arial" w:eastAsia="Calibri" w:hAnsi="Arial" w:cs="Arial"/>
                <w:i/>
                <w:lang w:eastAsia="en-ZA"/>
              </w:rPr>
              <w:t>Managers,</w:t>
            </w:r>
            <w:proofErr w:type="gramEnd"/>
            <w:r w:rsidRPr="00F755D9">
              <w:rPr>
                <w:rFonts w:ascii="Arial" w:eastAsia="Calibri" w:hAnsi="Arial" w:cs="Arial"/>
                <w:i/>
                <w:lang w:eastAsia="en-ZA"/>
              </w:rPr>
              <w:t xml:space="preserve">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BFBFBF"/>
            <w:vAlign w:val="center"/>
          </w:tcPr>
          <w:p w:rsidR="00F755D9" w:rsidRPr="00F755D9" w:rsidRDefault="00F755D9" w:rsidP="00F755D9">
            <w:pPr>
              <w:spacing w:before="60" w:after="60" w:line="240" w:lineRule="auto"/>
              <w:rPr>
                <w:rFonts w:ascii="Arial" w:eastAsia="Calibri" w:hAnsi="Arial" w:cs="Arial"/>
                <w:highlight w:val="lightGray"/>
              </w:rPr>
            </w:pPr>
            <w:r w:rsidRPr="00F755D9">
              <w:rPr>
                <w:rFonts w:ascii="Arial" w:eastAsia="Calibri" w:hAnsi="Arial" w:cs="Arial"/>
                <w:b/>
                <w:highlight w:val="lightGray"/>
              </w:rPr>
              <w:t xml:space="preserve">Employees with disabilities </w:t>
            </w:r>
          </w:p>
        </w:tc>
        <w:tc>
          <w:tcPr>
            <w:tcW w:w="1653" w:type="pct"/>
            <w:shd w:val="clear" w:color="auto" w:fill="BFBFBF"/>
            <w:vAlign w:val="center"/>
          </w:tcPr>
          <w:p w:rsidR="00F755D9" w:rsidRPr="00F755D9" w:rsidRDefault="00F755D9" w:rsidP="00F755D9">
            <w:pPr>
              <w:spacing w:before="60" w:after="60" w:line="240" w:lineRule="auto"/>
              <w:rPr>
                <w:rFonts w:ascii="Arial" w:eastAsia="Calibri" w:hAnsi="Arial" w:cs="Arial"/>
                <w:i/>
                <w:highlight w:val="lightGray"/>
                <w:lang w:eastAsia="en-ZA"/>
              </w:rPr>
            </w:pPr>
            <w:r w:rsidRPr="00F755D9">
              <w:rPr>
                <w:rFonts w:ascii="Arial" w:eastAsia="Calibri" w:hAnsi="Arial" w:cs="Arial"/>
                <w:b/>
                <w:highlight w:val="lightGray"/>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employees with disabilities as a percentage of all employees</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a commitment based on the extent to which the percentage of Black disabled employees, in relation to the total of all employees in the organisation, would </w:t>
            </w:r>
            <w:r w:rsidRPr="00F755D9">
              <w:rPr>
                <w:rFonts w:ascii="Arial" w:eastAsia="Calibri" w:hAnsi="Arial" w:cs="Arial"/>
                <w:i/>
                <w:lang w:eastAsia="en-ZA"/>
              </w:rPr>
              <w:lastRenderedPageBreak/>
              <w:t>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BFBFBF"/>
            <w:vAlign w:val="center"/>
          </w:tcPr>
          <w:p w:rsidR="00F755D9" w:rsidRPr="00F755D9" w:rsidRDefault="00F755D9" w:rsidP="00F755D9">
            <w:pPr>
              <w:spacing w:before="60" w:after="60" w:line="240" w:lineRule="auto"/>
              <w:ind w:left="426"/>
              <w:rPr>
                <w:rFonts w:ascii="Arial" w:eastAsia="Calibri" w:hAnsi="Arial" w:cs="Arial"/>
                <w:highlight w:val="lightGray"/>
              </w:rPr>
            </w:pPr>
            <w:r w:rsidRPr="00F755D9">
              <w:rPr>
                <w:rFonts w:ascii="Arial" w:eastAsia="Calibri" w:hAnsi="Arial" w:cs="Arial"/>
                <w:b/>
                <w:highlight w:val="lightGray"/>
              </w:rPr>
              <w:lastRenderedPageBreak/>
              <w:t>PREFERENTIAL PROCUREMENT INDICATOR</w:t>
            </w:r>
          </w:p>
        </w:tc>
        <w:tc>
          <w:tcPr>
            <w:tcW w:w="1653" w:type="pct"/>
            <w:shd w:val="clear" w:color="auto" w:fill="BFBFBF"/>
            <w:vAlign w:val="center"/>
          </w:tcPr>
          <w:p w:rsidR="00F755D9" w:rsidRPr="00F755D9" w:rsidRDefault="00F755D9" w:rsidP="00F755D9">
            <w:pPr>
              <w:spacing w:before="60" w:after="60" w:line="240" w:lineRule="auto"/>
              <w:rPr>
                <w:rFonts w:ascii="Arial" w:eastAsia="Calibri" w:hAnsi="Arial" w:cs="Arial"/>
                <w:i/>
                <w:highlight w:val="lightGray"/>
                <w:lang w:eastAsia="en-ZA"/>
              </w:rPr>
            </w:pPr>
            <w:r w:rsidRPr="00F755D9">
              <w:rPr>
                <w:rFonts w:ascii="Arial" w:eastAsia="Calibri" w:hAnsi="Arial" w:cs="Arial"/>
                <w:b/>
                <w:highlight w:val="lightGray"/>
              </w:rPr>
              <w:t>Required Responses</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vAlign w:val="center"/>
          </w:tcPr>
          <w:p w:rsidR="00F755D9" w:rsidRPr="00F755D9" w:rsidRDefault="00F755D9" w:rsidP="00F755D9">
            <w:pPr>
              <w:numPr>
                <w:ilvl w:val="0"/>
                <w:numId w:val="1"/>
              </w:numPr>
              <w:spacing w:before="60" w:after="60" w:line="240" w:lineRule="auto"/>
              <w:ind w:left="426" w:hanging="426"/>
              <w:rPr>
                <w:rFonts w:ascii="Arial" w:eastAsia="Calibri" w:hAnsi="Arial" w:cs="Arial"/>
                <w:b/>
              </w:rPr>
            </w:pPr>
            <w:r w:rsidRPr="00F755D9">
              <w:rPr>
                <w:rFonts w:ascii="Arial" w:eastAsia="Calibri" w:hAnsi="Arial" w:cs="Arial"/>
              </w:rPr>
              <w:t>B-BBEE procurement spend from all Empowering Suppliers</w:t>
            </w:r>
            <w:r w:rsidRPr="00F755D9">
              <w:rPr>
                <w:rFonts w:ascii="Arial" w:eastAsia="Calibri" w:hAnsi="Arial" w:cs="Arial"/>
                <w:vertAlign w:val="superscript"/>
              </w:rPr>
              <w:footnoteReference w:id="4"/>
            </w:r>
            <w:r w:rsidRPr="00F755D9">
              <w:rPr>
                <w:rFonts w:ascii="Arial" w:eastAsia="Calibri" w:hAnsi="Arial" w:cs="Arial"/>
              </w:rPr>
              <w:t xml:space="preserve"> based on the B-BBEE procurement recognition level as a percentage of total measured procurement spend</w:t>
            </w:r>
          </w:p>
        </w:tc>
        <w:tc>
          <w:tcPr>
            <w:tcW w:w="1653" w:type="pct"/>
            <w:vAlign w:val="center"/>
          </w:tcPr>
          <w:p w:rsidR="00F755D9" w:rsidRPr="00F755D9" w:rsidRDefault="00F755D9" w:rsidP="00F755D9">
            <w:pPr>
              <w:spacing w:before="60" w:after="60" w:line="240" w:lineRule="auto"/>
              <w:rPr>
                <w:rFonts w:ascii="Arial" w:eastAsia="Calibri" w:hAnsi="Arial" w:cs="Arial"/>
                <w:b/>
              </w:rPr>
            </w:pPr>
            <w:r w:rsidRPr="00F755D9">
              <w:rPr>
                <w:rFonts w:ascii="Arial" w:eastAsia="Calibri" w:hAnsi="Arial" w:cs="Arial"/>
                <w:i/>
                <w:lang w:eastAsia="en-ZA"/>
              </w:rPr>
              <w:t>Provide a commitment based on the extent to which B-BBEE spend from all Empowering Suppliers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vAlign w:val="center"/>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vAlign w:val="center"/>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b/>
              </w:rPr>
            </w:pPr>
            <w:r w:rsidRPr="00F755D9">
              <w:rPr>
                <w:rFonts w:ascii="Arial" w:eastAsia="Calibri" w:hAnsi="Arial" w:cs="Arial"/>
              </w:rPr>
              <w:t>20 B-BBEE procurement spend from all Empowering Suppliers QSEs based on the applicable B-BBEE Procurement Recognition Levels as a percentage of Total Measured Procurement Spend</w:t>
            </w:r>
          </w:p>
        </w:tc>
        <w:tc>
          <w:tcPr>
            <w:tcW w:w="1653" w:type="pct"/>
          </w:tcPr>
          <w:p w:rsidR="00F755D9" w:rsidRPr="00F755D9" w:rsidRDefault="00F755D9" w:rsidP="00F755D9">
            <w:pPr>
              <w:spacing w:before="60" w:after="60" w:line="240" w:lineRule="auto"/>
              <w:rPr>
                <w:rFonts w:ascii="Arial" w:eastAsia="Calibri" w:hAnsi="Arial" w:cs="Arial"/>
                <w:b/>
              </w:rPr>
            </w:pPr>
            <w:r w:rsidRPr="00F755D9">
              <w:rPr>
                <w:rFonts w:ascii="Arial" w:eastAsia="Calibri" w:hAnsi="Arial" w:cs="Arial"/>
                <w:i/>
                <w:lang w:eastAsia="en-ZA"/>
              </w:rPr>
              <w:t>Provide a commitment based on the extent to which B-BBEE spend from Empowering Supplier QSEs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vAlign w:val="center"/>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vAlign w:val="center"/>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B-BBEE procurement spend from Exempted Micro- Enterprise based on the applicable B-BBEE procurement recognition Levels as a percentage of Total Measured Procurement Spend</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B-BBEE spend from EMEs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 xml:space="preserve"> B-BBEE procurement spend from Empowering Suppliers that are at least 51%  black owned based on the applicable B-BBEE Procurement Recognition Levels as a percentage of Total Measured Procurement </w:t>
            </w:r>
            <w:r w:rsidRPr="00F755D9">
              <w:rPr>
                <w:rFonts w:ascii="Arial" w:eastAsia="Calibri" w:hAnsi="Arial" w:cs="Arial"/>
              </w:rPr>
              <w:lastRenderedPageBreak/>
              <w:t>Spend</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lastRenderedPageBreak/>
              <w:t>Provide a commitment based on the extent to which spend from Empowering Suppliers who are more than 51% Black-owned would be maintained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lastRenderedPageBreak/>
              <w:t>B-BBEE procurement spend from Empowering Suppliers that are at least 30%  black women owned based on the applicable B-BBEE Procurement Recognition Levels as a percentage of Total Measured Procurement Spend</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spend from Empowering Suppliers who are more than 30% Black women-owned would be maintained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B-BBEE Procurement Spent from Designated Group</w:t>
            </w:r>
            <w:r w:rsidRPr="00F755D9">
              <w:rPr>
                <w:rFonts w:ascii="Arial" w:eastAsia="Calibri" w:hAnsi="Arial" w:cs="Arial"/>
                <w:vertAlign w:val="superscript"/>
              </w:rPr>
              <w:footnoteReference w:id="5"/>
            </w:r>
            <w:r w:rsidRPr="00F755D9">
              <w:rPr>
                <w:rFonts w:ascii="Arial" w:eastAsia="Calibri" w:hAnsi="Arial" w:cs="Arial"/>
              </w:rPr>
              <w:t xml:space="preserve"> Suppliers that are at least 51% Black owned</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spend from suppliers from Designated Group Suppliers that are at least 51% Black owned would be maintained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BFBFBF"/>
            <w:vAlign w:val="center"/>
          </w:tcPr>
          <w:p w:rsidR="00F755D9" w:rsidRPr="00F755D9" w:rsidRDefault="00F755D9" w:rsidP="00F755D9">
            <w:pPr>
              <w:keepNext/>
              <w:spacing w:before="60" w:after="60" w:line="240" w:lineRule="auto"/>
              <w:rPr>
                <w:rFonts w:ascii="Arial" w:eastAsia="Calibri" w:hAnsi="Arial" w:cs="Arial"/>
              </w:rPr>
            </w:pPr>
            <w:r w:rsidRPr="00F755D9">
              <w:rPr>
                <w:rFonts w:ascii="Arial" w:eastAsia="Calibri" w:hAnsi="Arial" w:cs="Arial"/>
                <w:b/>
              </w:rPr>
              <w:lastRenderedPageBreak/>
              <w:t>SUPPLIER DEVELOPMENT INDICATOR</w:t>
            </w:r>
          </w:p>
        </w:tc>
        <w:tc>
          <w:tcPr>
            <w:tcW w:w="1653" w:type="pct"/>
            <w:shd w:val="clear" w:color="auto" w:fill="BFBFBF"/>
            <w:vAlign w:val="center"/>
          </w:tcPr>
          <w:p w:rsidR="00F755D9" w:rsidRPr="00F755D9" w:rsidRDefault="00F755D9" w:rsidP="00F755D9">
            <w:pPr>
              <w:keepNext/>
              <w:spacing w:before="60" w:after="60" w:line="240" w:lineRule="auto"/>
              <w:rPr>
                <w:rFonts w:ascii="Arial" w:eastAsia="Calibri" w:hAnsi="Arial" w:cs="Arial"/>
                <w:i/>
                <w:lang w:eastAsia="en-ZA"/>
              </w:rPr>
            </w:pPr>
            <w:r w:rsidRPr="00F755D9">
              <w:rPr>
                <w:rFonts w:ascii="Arial" w:eastAsia="Calibri" w:hAnsi="Arial" w:cs="Arial"/>
                <w:b/>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keepNext/>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keepNext/>
              <w:spacing w:line="240" w:lineRule="auto"/>
              <w:jc w:val="center"/>
              <w:rPr>
                <w:rFonts w:ascii="Arial" w:eastAsia="Calibri" w:hAnsi="Arial" w:cs="Arial"/>
              </w:rPr>
            </w:pPr>
            <w:r w:rsidRPr="00F755D9">
              <w:rPr>
                <w:rFonts w:ascii="Arial" w:eastAsia="Calibri" w:hAnsi="Arial" w:cs="Arial"/>
                <w:b/>
              </w:rPr>
              <w:t>Future Target (%)</w:t>
            </w:r>
          </w:p>
        </w:tc>
      </w:tr>
      <w:tr w:rsidR="00F755D9" w:rsidRPr="00F755D9" w:rsidTr="00B37961">
        <w:trPr>
          <w:trHeight w:val="1242"/>
        </w:trPr>
        <w:tc>
          <w:tcPr>
            <w:tcW w:w="1587" w:type="pct"/>
            <w:shd w:val="clear" w:color="auto" w:fill="auto"/>
          </w:tcPr>
          <w:p w:rsidR="00F755D9" w:rsidRPr="00F755D9" w:rsidRDefault="00F755D9" w:rsidP="00F755D9">
            <w:pPr>
              <w:keepNext/>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Annual value of all Supplier Development</w:t>
            </w:r>
            <w:r w:rsidRPr="00F755D9">
              <w:rPr>
                <w:rFonts w:ascii="Arial" w:eastAsia="Calibri" w:hAnsi="Arial" w:cs="Arial"/>
                <w:vertAlign w:val="superscript"/>
              </w:rPr>
              <w:footnoteReference w:id="6"/>
            </w:r>
            <w:r w:rsidRPr="00F755D9">
              <w:rPr>
                <w:rFonts w:ascii="Arial" w:eastAsia="Calibri" w:hAnsi="Arial" w:cs="Arial"/>
              </w:rPr>
              <w:t xml:space="preserve"> Contributions made by the Measured entity as a percentage of the target</w:t>
            </w:r>
          </w:p>
        </w:tc>
        <w:tc>
          <w:tcPr>
            <w:tcW w:w="1653" w:type="pct"/>
          </w:tcPr>
          <w:p w:rsidR="00F755D9" w:rsidRPr="00F755D9" w:rsidRDefault="00F755D9" w:rsidP="00F755D9">
            <w:pPr>
              <w:keepNext/>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percentage in your organisation’s annual spend on Supplier Development initiatives, will be maintained or improved over the contract period.</w:t>
            </w:r>
          </w:p>
          <w:p w:rsidR="00F755D9" w:rsidRPr="00F755D9" w:rsidRDefault="00F755D9" w:rsidP="00F755D9">
            <w:pPr>
              <w:keepNext/>
              <w:spacing w:before="60" w:after="60" w:line="240" w:lineRule="auto"/>
              <w:rPr>
                <w:rFonts w:ascii="Arial" w:eastAsia="Calibri" w:hAnsi="Arial" w:cs="Arial"/>
                <w:i/>
                <w:lang w:eastAsia="en-ZA"/>
              </w:rPr>
            </w:pP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spacing w:line="240" w:lineRule="auto"/>
              <w:jc w:val="center"/>
              <w:rPr>
                <w:rFonts w:ascii="Arial" w:eastAsia="Calibri" w:hAnsi="Arial" w:cs="Arial"/>
              </w:rPr>
            </w:pPr>
          </w:p>
        </w:tc>
      </w:tr>
      <w:tr w:rsidR="00F755D9" w:rsidRPr="00F755D9" w:rsidTr="00B37961">
        <w:tc>
          <w:tcPr>
            <w:tcW w:w="1587" w:type="pct"/>
            <w:shd w:val="clear" w:color="auto" w:fill="D9D9D9"/>
            <w:vAlign w:val="center"/>
          </w:tcPr>
          <w:p w:rsidR="00F755D9" w:rsidRPr="00F755D9" w:rsidRDefault="00F755D9" w:rsidP="00F755D9">
            <w:pPr>
              <w:keepNext/>
              <w:spacing w:after="60" w:line="240" w:lineRule="auto"/>
              <w:jc w:val="center"/>
              <w:rPr>
                <w:rFonts w:ascii="Arial" w:eastAsia="Calibri" w:hAnsi="Arial" w:cs="Arial"/>
                <w:b/>
              </w:rPr>
            </w:pPr>
            <w:r w:rsidRPr="00F755D9">
              <w:rPr>
                <w:rFonts w:ascii="Arial" w:eastAsia="Calibri" w:hAnsi="Arial" w:cs="Arial"/>
                <w:b/>
              </w:rPr>
              <w:t>ENTERPRISE DEVELOPMENT INDICATOR</w:t>
            </w:r>
          </w:p>
        </w:tc>
        <w:tc>
          <w:tcPr>
            <w:tcW w:w="1653" w:type="pct"/>
            <w:shd w:val="clear" w:color="auto" w:fill="D9D9D9"/>
            <w:vAlign w:val="center"/>
          </w:tcPr>
          <w:p w:rsidR="00F755D9" w:rsidRPr="00F755D9" w:rsidRDefault="00F755D9" w:rsidP="00F755D9">
            <w:pPr>
              <w:keepNext/>
              <w:jc w:val="center"/>
              <w:rPr>
                <w:rFonts w:ascii="Arial" w:eastAsia="Calibri" w:hAnsi="Arial" w:cs="Arial"/>
                <w:b/>
              </w:rPr>
            </w:pPr>
            <w:r w:rsidRPr="00F755D9">
              <w:rPr>
                <w:rFonts w:ascii="Arial" w:eastAsia="Calibri" w:hAnsi="Arial" w:cs="Arial"/>
                <w:b/>
              </w:rPr>
              <w:t>Required Response</w:t>
            </w:r>
          </w:p>
        </w:tc>
        <w:tc>
          <w:tcPr>
            <w:tcW w:w="748" w:type="pct"/>
            <w:shd w:val="clear" w:color="auto" w:fill="548DD4"/>
            <w:vAlign w:val="center"/>
          </w:tcPr>
          <w:p w:rsidR="00F755D9" w:rsidRPr="00F755D9" w:rsidRDefault="00F755D9" w:rsidP="00F755D9">
            <w:pPr>
              <w:keepNext/>
              <w:spacing w:after="60" w:line="240" w:lineRule="auto"/>
              <w:jc w:val="center"/>
              <w:rPr>
                <w:rFonts w:ascii="Arial" w:eastAsia="Calibri" w:hAnsi="Arial" w:cs="Arial"/>
                <w:b/>
              </w:rPr>
            </w:pPr>
            <w:r w:rsidRPr="00F755D9">
              <w:rPr>
                <w:rFonts w:ascii="Arial" w:eastAsia="Calibri" w:hAnsi="Arial" w:cs="Arial"/>
                <w:b/>
              </w:rPr>
              <w:t>Current Status (%)</w:t>
            </w:r>
          </w:p>
        </w:tc>
        <w:tc>
          <w:tcPr>
            <w:tcW w:w="1012" w:type="pct"/>
            <w:shd w:val="clear" w:color="auto" w:fill="548DD4"/>
            <w:vAlign w:val="center"/>
          </w:tcPr>
          <w:p w:rsidR="00F755D9" w:rsidRPr="00F755D9" w:rsidRDefault="00F755D9" w:rsidP="00F755D9">
            <w:pPr>
              <w:keepNext/>
              <w:spacing w:after="60" w:line="240" w:lineRule="auto"/>
              <w:jc w:val="center"/>
              <w:rPr>
                <w:rFonts w:ascii="Arial" w:eastAsia="Calibri" w:hAnsi="Arial" w:cs="Arial"/>
                <w:b/>
              </w:rPr>
            </w:pPr>
            <w:r w:rsidRPr="00F755D9">
              <w:rPr>
                <w:rFonts w:ascii="Arial" w:eastAsia="Calibri" w:hAnsi="Arial" w:cs="Arial"/>
                <w:b/>
              </w:rPr>
              <w:t>Future Target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organisation’s annual spend on Enterprise Development</w:t>
            </w:r>
            <w:r w:rsidRPr="00F755D9">
              <w:rPr>
                <w:rFonts w:ascii="Arial" w:eastAsia="Calibri" w:hAnsi="Arial" w:cs="Arial"/>
                <w:vertAlign w:val="superscript"/>
              </w:rPr>
              <w:footnoteReference w:id="7"/>
            </w:r>
            <w:r w:rsidRPr="00F755D9">
              <w:rPr>
                <w:rFonts w:ascii="Arial" w:eastAsia="Calibri" w:hAnsi="Arial" w:cs="Arial"/>
              </w:rPr>
              <w:t xml:space="preserve"> as a percentage of Net Profit after Tax [NPAT]</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retention or increase in your organisation’s annual spend on Enterprise Development initiatives, as a percentage of its Net Profit after Tax,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bl>
    <w:p w:rsidR="00F755D9" w:rsidRPr="00F755D9" w:rsidRDefault="00F755D9" w:rsidP="00F755D9">
      <w:pPr>
        <w:rPr>
          <w:rFonts w:ascii="Arial" w:eastAsia="Calibri" w:hAnsi="Arial" w:cs="Arial"/>
        </w:rPr>
      </w:pPr>
    </w:p>
    <w:p w:rsidR="00F755D9" w:rsidRPr="00F755D9" w:rsidRDefault="00F755D9" w:rsidP="00F755D9">
      <w:pPr>
        <w:rPr>
          <w:rFonts w:ascii="Arial" w:eastAsia="Calibri" w:hAnsi="Arial" w:cs="Arial"/>
        </w:rPr>
      </w:pPr>
    </w:p>
    <w:p w:rsidR="00F755D9" w:rsidRPr="00F755D9" w:rsidRDefault="00F755D9" w:rsidP="00F755D9">
      <w:pPr>
        <w:rPr>
          <w:rFonts w:ascii="Arial" w:eastAsia="Calibri" w:hAnsi="Arial" w:cs="Arial"/>
        </w:rPr>
      </w:pPr>
    </w:p>
    <w:p w:rsidR="00F755D9" w:rsidRPr="00F755D9" w:rsidRDefault="00F755D9" w:rsidP="00F755D9">
      <w:pPr>
        <w:rPr>
          <w:rFonts w:ascii="Arial" w:eastAsia="Calibri" w:hAnsi="Arial" w:cs="Arial"/>
        </w:rPr>
      </w:pPr>
    </w:p>
    <w:p w:rsidR="00F755D9" w:rsidRPr="00F755D9" w:rsidRDefault="00F755D9" w:rsidP="00F755D9">
      <w:pPr>
        <w:rPr>
          <w:rFonts w:ascii="Arial" w:eastAsia="Calibri" w:hAnsi="Arial" w:cs="Arial"/>
        </w:rPr>
      </w:pPr>
    </w:p>
    <w:p w:rsidR="00F755D9" w:rsidRPr="00F755D9" w:rsidRDefault="00F755D9" w:rsidP="00F755D9">
      <w:pPr>
        <w:rPr>
          <w:rFonts w:ascii="Arial" w:eastAsia="Calibri" w:hAnsi="Arial" w:cs="Arial"/>
        </w:rPr>
      </w:pPr>
    </w:p>
    <w:p w:rsidR="00F755D9" w:rsidRPr="00F755D9" w:rsidRDefault="00F755D9" w:rsidP="00F755D9">
      <w:pPr>
        <w:rPr>
          <w:rFonts w:ascii="Arial" w:eastAsia="Calibri" w:hAnsi="Arial" w:cs="Arial"/>
          <w:b/>
        </w:rPr>
      </w:pPr>
      <w:r w:rsidRPr="00F755D9">
        <w:rPr>
          <w:rFonts w:ascii="Arial" w:eastAsia="Calibri" w:hAnsi="Arial" w:cs="Arial"/>
          <w:b/>
        </w:rPr>
        <w:lastRenderedPageBreak/>
        <w:t>SECTION 2</w:t>
      </w:r>
    </w:p>
    <w:p w:rsidR="00F755D9" w:rsidRPr="00F755D9" w:rsidRDefault="00F755D9" w:rsidP="00F755D9">
      <w:pPr>
        <w:rPr>
          <w:rFonts w:ascii="Arial" w:eastAsia="Calibri" w:hAnsi="Arial" w:cs="Arial"/>
        </w:rPr>
      </w:pPr>
    </w:p>
    <w:p w:rsidR="00F755D9" w:rsidRPr="00F755D9" w:rsidRDefault="00F755D9" w:rsidP="00F755D9">
      <w:pPr>
        <w:rPr>
          <w:rFonts w:ascii="Arial" w:eastAsia="Calibri" w:hAnsi="Arial" w:cs="Arial"/>
          <w:b/>
        </w:rPr>
      </w:pPr>
      <w:r w:rsidRPr="00F755D9">
        <w:rPr>
          <w:rFonts w:ascii="Arial" w:eastAsia="Calibri" w:hAnsi="Arial" w:cs="Arial"/>
          <w:b/>
        </w:rPr>
        <w:t xml:space="preserve">BBBEE IMPLEMENTATION PLAN </w:t>
      </w:r>
    </w:p>
    <w:p w:rsidR="00F755D9" w:rsidRPr="00F755D9" w:rsidRDefault="00F755D9" w:rsidP="00F755D9">
      <w:pPr>
        <w:jc w:val="both"/>
        <w:rPr>
          <w:rFonts w:ascii="Arial" w:eastAsia="Calibri" w:hAnsi="Arial" w:cs="Arial"/>
          <w:lang w:val="en-GB"/>
        </w:rPr>
      </w:pPr>
      <w:r w:rsidRPr="00F755D9">
        <w:rPr>
          <w:rFonts w:ascii="Arial" w:eastAsia="Calibri" w:hAnsi="Arial" w:cs="Arial"/>
          <w:lang w:val="en-GB"/>
        </w:rPr>
        <w:t xml:space="preserve">SAA requires Respondents to submit a </w:t>
      </w:r>
      <w:r w:rsidRPr="00F755D9">
        <w:rPr>
          <w:rFonts w:ascii="Arial" w:eastAsia="Calibri" w:hAnsi="Arial" w:cs="Arial"/>
          <w:b/>
          <w:lang w:val="en-GB"/>
        </w:rPr>
        <w:t>BBBEE Implementation Plan</w:t>
      </w:r>
      <w:r w:rsidRPr="00F755D9">
        <w:rPr>
          <w:rFonts w:ascii="Arial" w:eastAsia="Calibri" w:hAnsi="Arial" w:cs="Arial"/>
          <w:lang w:val="en-GB"/>
        </w:rPr>
        <w:t xml:space="preserve"> demonstrating how they will discharge their commitments </w:t>
      </w:r>
    </w:p>
    <w:p w:rsidR="00F755D9" w:rsidRPr="00F755D9" w:rsidRDefault="00F755D9" w:rsidP="00F755D9">
      <w:pPr>
        <w:tabs>
          <w:tab w:val="num" w:pos="907"/>
        </w:tabs>
        <w:jc w:val="both"/>
        <w:rPr>
          <w:rFonts w:ascii="Arial" w:eastAsia="Calibri" w:hAnsi="Arial" w:cs="Arial"/>
          <w:lang w:val="en-GB"/>
        </w:rPr>
      </w:pPr>
      <w:r w:rsidRPr="00F755D9">
        <w:rPr>
          <w:rFonts w:ascii="Arial" w:eastAsia="Calibri" w:hAnsi="Arial" w:cs="Arial"/>
          <w:lang w:val="en-GB"/>
        </w:rPr>
        <w:t xml:space="preserve">The BBBEE Implementation Plan is a detailed narrative document explaining the Respondent’s proposal to transformation. </w:t>
      </w:r>
    </w:p>
    <w:p w:rsidR="00F755D9" w:rsidRPr="00F755D9" w:rsidRDefault="00F755D9" w:rsidP="00F755D9">
      <w:pPr>
        <w:jc w:val="both"/>
        <w:rPr>
          <w:rFonts w:ascii="Arial" w:eastAsia="Calibri" w:hAnsi="Arial" w:cs="Arial"/>
        </w:rPr>
      </w:pPr>
      <w:r w:rsidRPr="00F755D9">
        <w:rPr>
          <w:rFonts w:ascii="Arial" w:eastAsia="Calibri" w:hAnsi="Arial" w:cs="Arial"/>
        </w:rPr>
        <w:t>Respondents must compile the BBBEE Implementation Plan, further guided by the specific requirements mentioned below:</w:t>
      </w:r>
    </w:p>
    <w:p w:rsidR="00F755D9" w:rsidRPr="00F755D9" w:rsidRDefault="00F755D9" w:rsidP="00F755D9">
      <w:pPr>
        <w:jc w:val="both"/>
        <w:rPr>
          <w:rFonts w:ascii="Arial" w:eastAsia="Calibri" w:hAnsi="Arial" w:cs="Arial"/>
          <w:b/>
        </w:rPr>
      </w:pPr>
      <w:r w:rsidRPr="00F755D9">
        <w:rPr>
          <w:rFonts w:ascii="Arial" w:eastAsia="Calibri" w:hAnsi="Arial" w:cs="Arial"/>
          <w:b/>
        </w:rPr>
        <w:t xml:space="preserve">Important Notes for completion of the BBBEE Implementation Plan: </w:t>
      </w:r>
    </w:p>
    <w:p w:rsidR="00F755D9" w:rsidRPr="00F755D9" w:rsidRDefault="00F755D9" w:rsidP="00F755D9">
      <w:pPr>
        <w:numPr>
          <w:ilvl w:val="0"/>
          <w:numId w:val="4"/>
        </w:numPr>
        <w:spacing w:before="240" w:after="360" w:line="360" w:lineRule="auto"/>
        <w:contextualSpacing/>
        <w:jc w:val="both"/>
        <w:rPr>
          <w:rFonts w:ascii="Arial" w:eastAsia="Calibri" w:hAnsi="Arial" w:cs="Arial"/>
        </w:rPr>
      </w:pPr>
      <w:r w:rsidRPr="00F755D9">
        <w:rPr>
          <w:rFonts w:ascii="Arial" w:eastAsia="Calibri" w:hAnsi="Arial" w:cs="Arial"/>
        </w:rPr>
        <w:t>Respondents are urged to pay careful attention to the compilation of the BBBEE Implementation plan since it will represents a binding commitment on the part of the successful Respondent.</w:t>
      </w:r>
    </w:p>
    <w:p w:rsidR="00F755D9" w:rsidRPr="00F755D9" w:rsidRDefault="00F755D9" w:rsidP="00F755D9">
      <w:pPr>
        <w:numPr>
          <w:ilvl w:val="0"/>
          <w:numId w:val="4"/>
        </w:numPr>
        <w:spacing w:before="240" w:after="360" w:line="360" w:lineRule="auto"/>
        <w:ind w:left="714" w:hanging="357"/>
        <w:contextualSpacing/>
        <w:jc w:val="both"/>
        <w:rPr>
          <w:rFonts w:ascii="Arial" w:eastAsia="Calibri" w:hAnsi="Arial" w:cs="Arial"/>
        </w:rPr>
      </w:pPr>
      <w:r w:rsidRPr="00F755D9">
        <w:rPr>
          <w:rFonts w:ascii="Arial" w:eastAsia="Calibri" w:hAnsi="Arial" w:cs="Arial"/>
        </w:rPr>
        <w:t>Respondents are required to address the BSC identified categories below. This is however not an exhaustive list and Respondents are not limited to these choices when compiling each section.</w:t>
      </w:r>
    </w:p>
    <w:p w:rsidR="00F755D9" w:rsidRPr="00F755D9" w:rsidRDefault="00F755D9" w:rsidP="00F755D9">
      <w:pPr>
        <w:numPr>
          <w:ilvl w:val="0"/>
          <w:numId w:val="4"/>
        </w:numPr>
        <w:spacing w:before="240" w:after="360" w:line="360" w:lineRule="auto"/>
        <w:ind w:left="714" w:hanging="357"/>
        <w:contextualSpacing/>
        <w:jc w:val="both"/>
        <w:rPr>
          <w:rFonts w:ascii="Arial" w:eastAsia="Calibri" w:hAnsi="Arial" w:cs="Arial"/>
        </w:rPr>
      </w:pPr>
      <w:r w:rsidRPr="00F755D9">
        <w:rPr>
          <w:rFonts w:ascii="Arial" w:eastAsia="Calibri" w:hAnsi="Arial" w:cs="Arial"/>
        </w:rPr>
        <w:t>Respondents are required to provide the completed BBBEE Improvement Plan as part of their submissions.</w:t>
      </w:r>
    </w:p>
    <w:p w:rsidR="00F755D9" w:rsidRPr="00F755D9" w:rsidRDefault="00F755D9" w:rsidP="00F755D9">
      <w:pPr>
        <w:spacing w:before="100" w:beforeAutospacing="1" w:after="0" w:afterAutospacing="1" w:line="240" w:lineRule="auto"/>
        <w:textAlignment w:val="baseline"/>
        <w:rPr>
          <w:rFonts w:ascii="Arial" w:eastAsia="Times New Roman" w:hAnsi="Arial" w:cs="Arial"/>
          <w:b/>
          <w:color w:val="000000"/>
          <w:kern w:val="24"/>
          <w:lang w:val="en-GB" w:eastAsia="en-GB"/>
        </w:rPr>
      </w:pPr>
    </w:p>
    <w:p w:rsidR="00F755D9" w:rsidRPr="00F755D9" w:rsidRDefault="00F755D9" w:rsidP="00F755D9">
      <w:pPr>
        <w:spacing w:before="100" w:beforeAutospacing="1" w:after="0" w:afterAutospacing="1" w:line="240" w:lineRule="auto"/>
        <w:textAlignment w:val="baseline"/>
        <w:rPr>
          <w:rFonts w:ascii="Arial" w:eastAsia="Times New Roman" w:hAnsi="Arial" w:cs="Arial"/>
          <w:b/>
          <w:color w:val="000000"/>
          <w:kern w:val="24"/>
          <w:lang w:val="en-GB" w:eastAsia="en-GB"/>
        </w:rPr>
      </w:pPr>
      <w:r w:rsidRPr="00F755D9">
        <w:rPr>
          <w:rFonts w:ascii="Arial" w:eastAsia="Times New Roman" w:hAnsi="Arial" w:cs="Arial"/>
          <w:b/>
          <w:color w:val="000000"/>
          <w:kern w:val="24"/>
          <w:lang w:val="en-GB" w:eastAsia="en-GB"/>
        </w:rPr>
        <w:t>Minimum BBBEE Implementation plan requirements</w:t>
      </w:r>
    </w:p>
    <w:p w:rsidR="00F755D9" w:rsidRPr="00F755D9" w:rsidRDefault="00F755D9" w:rsidP="00F755D9">
      <w:pPr>
        <w:jc w:val="both"/>
        <w:rPr>
          <w:rFonts w:ascii="Arial" w:eastAsia="Calibri" w:hAnsi="Arial" w:cs="Arial"/>
        </w:rPr>
      </w:pPr>
      <w:r w:rsidRPr="00F755D9">
        <w:rPr>
          <w:rFonts w:ascii="Arial" w:eastAsia="Calibri" w:hAnsi="Arial" w:cs="Arial"/>
        </w:rPr>
        <w:t>The BBBEE Implementation plan should outline the type of activities you intend to embark upon should you be awarded the contract. This BBBEE Implementation plan should also provide an overview of what you intend to achieve, by when, and the mechanisms to be used to achieve those objectives.</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0"/>
        <w:gridCol w:w="9567"/>
      </w:tblGrid>
      <w:tr w:rsidR="00F755D9" w:rsidRPr="00F755D9" w:rsidTr="00B37961">
        <w:trPr>
          <w:jc w:val="right"/>
        </w:trPr>
        <w:tc>
          <w:tcPr>
            <w:tcW w:w="1682" w:type="pct"/>
            <w:tcBorders>
              <w:top w:val="single" w:sz="18" w:space="0" w:color="FFFFFF"/>
              <w:left w:val="single" w:sz="18" w:space="0" w:color="FFFFFF"/>
              <w:bottom w:val="single" w:sz="18" w:space="0" w:color="FFFFFF"/>
              <w:right w:val="single" w:sz="18" w:space="0" w:color="FFFFFF"/>
            </w:tcBorders>
            <w:shd w:val="clear" w:color="auto" w:fill="BFBFBF"/>
          </w:tcPr>
          <w:p w:rsidR="00F755D9" w:rsidRPr="00F755D9" w:rsidRDefault="00F755D9" w:rsidP="00F755D9">
            <w:pPr>
              <w:keepNext/>
              <w:spacing w:before="120"/>
              <w:jc w:val="center"/>
              <w:rPr>
                <w:rFonts w:ascii="Arial" w:eastAsia="Calibri" w:hAnsi="Arial" w:cs="Arial"/>
                <w:b/>
              </w:rPr>
            </w:pPr>
            <w:r w:rsidRPr="00F755D9">
              <w:rPr>
                <w:rFonts w:ascii="Arial" w:eastAsia="Calibri" w:hAnsi="Arial" w:cs="Arial"/>
                <w:b/>
              </w:rPr>
              <w:t>Category</w:t>
            </w:r>
          </w:p>
        </w:tc>
        <w:tc>
          <w:tcPr>
            <w:tcW w:w="3318" w:type="pct"/>
            <w:tcBorders>
              <w:top w:val="single" w:sz="18" w:space="0" w:color="FFFFFF"/>
              <w:left w:val="single" w:sz="18" w:space="0" w:color="FFFFFF"/>
              <w:bottom w:val="single" w:sz="18" w:space="0" w:color="FFFFFF"/>
              <w:right w:val="single" w:sz="18" w:space="0" w:color="FFFFFF"/>
            </w:tcBorders>
            <w:shd w:val="clear" w:color="auto" w:fill="BFBFBF"/>
          </w:tcPr>
          <w:p w:rsidR="00F755D9" w:rsidRPr="00F755D9" w:rsidRDefault="00F755D9" w:rsidP="00F755D9">
            <w:pPr>
              <w:keepNext/>
              <w:spacing w:before="120"/>
              <w:jc w:val="center"/>
              <w:rPr>
                <w:rFonts w:ascii="Arial" w:eastAsia="Calibri" w:hAnsi="Arial" w:cs="Arial"/>
                <w:b/>
              </w:rPr>
            </w:pPr>
            <w:r w:rsidRPr="00F755D9">
              <w:rPr>
                <w:rFonts w:ascii="Arial" w:eastAsia="Calibri" w:hAnsi="Arial" w:cs="Arial"/>
                <w:b/>
              </w:rPr>
              <w:t>Description</w:t>
            </w:r>
          </w:p>
        </w:tc>
      </w:tr>
      <w:tr w:rsidR="00F755D9" w:rsidRPr="00F755D9" w:rsidTr="00B37961">
        <w:trPr>
          <w:jc w:val="right"/>
        </w:trPr>
        <w:tc>
          <w:tcPr>
            <w:tcW w:w="1682"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line="240" w:lineRule="auto"/>
              <w:rPr>
                <w:rFonts w:ascii="Arial" w:eastAsia="Calibri" w:hAnsi="Arial" w:cs="Arial"/>
                <w:highlight w:val="yellow"/>
              </w:rPr>
            </w:pPr>
            <w:r w:rsidRPr="00F755D9">
              <w:rPr>
                <w:rFonts w:ascii="Arial" w:eastAsia="Calibri" w:hAnsi="Arial" w:cs="Arial"/>
                <w:highlight w:val="yellow"/>
              </w:rPr>
              <w:t>New Industrialisation</w:t>
            </w:r>
          </w:p>
        </w:tc>
        <w:tc>
          <w:tcPr>
            <w:tcW w:w="3318"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line="240" w:lineRule="auto"/>
              <w:ind w:left="176"/>
              <w:rPr>
                <w:rFonts w:ascii="Arial" w:eastAsia="Calibri" w:hAnsi="Arial" w:cs="Arial"/>
                <w:highlight w:val="yellow"/>
              </w:rPr>
            </w:pPr>
            <w:r w:rsidRPr="00F755D9">
              <w:rPr>
                <w:rFonts w:ascii="Arial" w:eastAsia="Calibri" w:hAnsi="Arial" w:cs="Arial"/>
                <w:highlight w:val="yellow"/>
              </w:rPr>
              <w:t>Industrial capability building that focuses on globally leading capabilities developed within South Africa</w:t>
            </w:r>
          </w:p>
        </w:tc>
      </w:tr>
      <w:tr w:rsidR="00F755D9" w:rsidRPr="00F755D9" w:rsidTr="00B37961">
        <w:trPr>
          <w:jc w:val="right"/>
        </w:trPr>
        <w:tc>
          <w:tcPr>
            <w:tcW w:w="1682"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line="240" w:lineRule="auto"/>
              <w:rPr>
                <w:rFonts w:ascii="Arial" w:eastAsia="Calibri" w:hAnsi="Arial" w:cs="Arial"/>
                <w:highlight w:val="yellow"/>
              </w:rPr>
            </w:pPr>
            <w:r w:rsidRPr="00F755D9">
              <w:rPr>
                <w:rFonts w:ascii="Arial" w:eastAsia="Calibri" w:hAnsi="Arial" w:cs="Arial"/>
                <w:highlight w:val="yellow"/>
              </w:rPr>
              <w:t>Local Capability and Capacity Building in South Africa (existing industry)</w:t>
            </w:r>
          </w:p>
        </w:tc>
        <w:tc>
          <w:tcPr>
            <w:tcW w:w="3318"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line="240" w:lineRule="auto"/>
              <w:ind w:left="176"/>
              <w:rPr>
                <w:rFonts w:ascii="Arial" w:eastAsia="Calibri" w:hAnsi="Arial" w:cs="Arial"/>
                <w:highlight w:val="yellow"/>
              </w:rPr>
            </w:pPr>
            <w:r w:rsidRPr="00F755D9">
              <w:rPr>
                <w:rFonts w:ascii="Arial" w:eastAsia="Calibri" w:hAnsi="Arial" w:cs="Arial"/>
                <w:highlight w:val="yellow"/>
              </w:rPr>
              <w:t>Industrial capability building that focuses on value-added activities of the South African industry through manufacturing or service-related activities</w:t>
            </w:r>
          </w:p>
        </w:tc>
      </w:tr>
      <w:tr w:rsidR="00F755D9" w:rsidRPr="00F755D9" w:rsidTr="00B37961">
        <w:trPr>
          <w:jc w:val="right"/>
        </w:trPr>
        <w:tc>
          <w:tcPr>
            <w:tcW w:w="1682"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line="240" w:lineRule="auto"/>
              <w:rPr>
                <w:rFonts w:ascii="Arial" w:eastAsia="Calibri" w:hAnsi="Arial" w:cs="Arial"/>
                <w:highlight w:val="yellow"/>
              </w:rPr>
            </w:pPr>
            <w:r w:rsidRPr="00F755D9">
              <w:rPr>
                <w:rFonts w:ascii="Arial" w:eastAsia="Calibri" w:hAnsi="Arial" w:cs="Arial"/>
                <w:highlight w:val="yellow"/>
              </w:rPr>
              <w:lastRenderedPageBreak/>
              <w:t>Transfer of Technology and Intellectual Property Rights [</w:t>
            </w:r>
            <w:r w:rsidRPr="00F755D9">
              <w:rPr>
                <w:rFonts w:ascii="Arial" w:eastAsia="Calibri" w:hAnsi="Arial" w:cs="Arial"/>
                <w:b/>
                <w:highlight w:val="yellow"/>
              </w:rPr>
              <w:t>IPR</w:t>
            </w:r>
            <w:r w:rsidRPr="00F755D9">
              <w:rPr>
                <w:rFonts w:ascii="Arial" w:eastAsia="Calibri" w:hAnsi="Arial" w:cs="Arial"/>
                <w:highlight w:val="yellow"/>
              </w:rPr>
              <w:t xml:space="preserve">] </w:t>
            </w:r>
          </w:p>
        </w:tc>
        <w:tc>
          <w:tcPr>
            <w:tcW w:w="3318"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line="240" w:lineRule="auto"/>
              <w:ind w:left="176"/>
              <w:rPr>
                <w:rFonts w:ascii="Arial" w:eastAsia="Calibri" w:hAnsi="Arial" w:cs="Arial"/>
                <w:highlight w:val="yellow"/>
              </w:rPr>
            </w:pPr>
            <w:r w:rsidRPr="00F755D9">
              <w:rPr>
                <w:rFonts w:ascii="Arial" w:eastAsia="Calibri" w:hAnsi="Arial" w:cs="Arial"/>
                <w:highlight w:val="yellow"/>
              </w:rPr>
              <w:t>Transfer technology, IPR and methodology to small businesses</w:t>
            </w:r>
          </w:p>
        </w:tc>
      </w:tr>
      <w:tr w:rsidR="00F755D9" w:rsidRPr="00F755D9" w:rsidTr="00B37961">
        <w:trPr>
          <w:jc w:val="right"/>
        </w:trPr>
        <w:tc>
          <w:tcPr>
            <w:tcW w:w="1682"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rPr>
                <w:rFonts w:ascii="Arial" w:eastAsia="Calibri" w:hAnsi="Arial" w:cs="Arial"/>
                <w:highlight w:val="yellow"/>
              </w:rPr>
            </w:pPr>
            <w:r w:rsidRPr="00F755D9">
              <w:rPr>
                <w:rFonts w:ascii="Arial" w:eastAsia="Calibri" w:hAnsi="Arial" w:cs="Arial"/>
                <w:highlight w:val="yellow"/>
              </w:rPr>
              <w:t>New Skills development</w:t>
            </w:r>
          </w:p>
        </w:tc>
        <w:tc>
          <w:tcPr>
            <w:tcW w:w="3318"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line="240" w:lineRule="auto"/>
              <w:ind w:left="176"/>
              <w:rPr>
                <w:rFonts w:ascii="Arial" w:eastAsia="Calibri" w:hAnsi="Arial" w:cs="Arial"/>
                <w:highlight w:val="yellow"/>
              </w:rPr>
            </w:pPr>
            <w:r w:rsidRPr="00F755D9">
              <w:rPr>
                <w:rFonts w:ascii="Arial" w:eastAsia="Calibri" w:hAnsi="Arial" w:cs="Arial"/>
                <w:highlight w:val="yellow"/>
              </w:rPr>
              <w:t xml:space="preserve">Skills transfer &amp; skills education which will occur as a result of the award of contract </w:t>
            </w:r>
          </w:p>
        </w:tc>
      </w:tr>
      <w:tr w:rsidR="00F755D9" w:rsidRPr="00F755D9" w:rsidTr="00B37961">
        <w:trPr>
          <w:jc w:val="right"/>
        </w:trPr>
        <w:tc>
          <w:tcPr>
            <w:tcW w:w="1682"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rPr>
                <w:rFonts w:ascii="Arial" w:eastAsia="Calibri" w:hAnsi="Arial" w:cs="Arial"/>
                <w:highlight w:val="yellow"/>
              </w:rPr>
            </w:pPr>
            <w:r w:rsidRPr="00F755D9">
              <w:rPr>
                <w:rFonts w:ascii="Arial" w:eastAsia="Calibri" w:hAnsi="Arial" w:cs="Arial"/>
                <w:highlight w:val="yellow"/>
              </w:rPr>
              <w:t>Job Creation/Preservation</w:t>
            </w:r>
          </w:p>
        </w:tc>
        <w:tc>
          <w:tcPr>
            <w:tcW w:w="3318"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line="240" w:lineRule="auto"/>
              <w:ind w:left="176"/>
              <w:rPr>
                <w:rFonts w:ascii="Arial" w:eastAsia="Calibri" w:hAnsi="Arial" w:cs="Arial"/>
                <w:highlight w:val="yellow"/>
              </w:rPr>
            </w:pPr>
            <w:r w:rsidRPr="00F755D9">
              <w:rPr>
                <w:rFonts w:ascii="Arial" w:eastAsia="Calibri" w:hAnsi="Arial" w:cs="Arial"/>
                <w:highlight w:val="yellow"/>
              </w:rPr>
              <w:t>Number of jobs created or preserved resulting from the award of contract</w:t>
            </w:r>
          </w:p>
        </w:tc>
      </w:tr>
      <w:tr w:rsidR="00F755D9" w:rsidRPr="00F755D9" w:rsidTr="00B37961">
        <w:trPr>
          <w:trHeight w:val="366"/>
          <w:jc w:val="right"/>
        </w:trPr>
        <w:tc>
          <w:tcPr>
            <w:tcW w:w="1682"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rPr>
                <w:rFonts w:ascii="Arial" w:eastAsia="Calibri" w:hAnsi="Arial" w:cs="Arial"/>
                <w:highlight w:val="yellow"/>
              </w:rPr>
            </w:pPr>
            <w:r w:rsidRPr="00F755D9">
              <w:rPr>
                <w:rFonts w:ascii="Arial" w:eastAsia="Calibri" w:hAnsi="Arial" w:cs="Arial"/>
                <w:highlight w:val="yellow"/>
              </w:rPr>
              <w:t>Enterprise and Supplier Development</w:t>
            </w:r>
          </w:p>
        </w:tc>
        <w:tc>
          <w:tcPr>
            <w:tcW w:w="3318" w:type="pct"/>
            <w:tcBorders>
              <w:top w:val="single" w:sz="18" w:space="0" w:color="FFFFFF"/>
              <w:left w:val="single" w:sz="18" w:space="0" w:color="FFFFFF"/>
              <w:bottom w:val="single" w:sz="18" w:space="0" w:color="FFFFFF"/>
              <w:right w:val="single" w:sz="18" w:space="0" w:color="FFFFFF"/>
            </w:tcBorders>
            <w:shd w:val="pct10" w:color="auto" w:fill="auto"/>
          </w:tcPr>
          <w:p w:rsidR="00F755D9" w:rsidRPr="00F755D9" w:rsidRDefault="00F755D9" w:rsidP="00F755D9">
            <w:pPr>
              <w:spacing w:after="60" w:line="240" w:lineRule="auto"/>
              <w:ind w:left="176"/>
              <w:rPr>
                <w:rFonts w:ascii="Arial" w:eastAsia="Calibri" w:hAnsi="Arial" w:cs="Arial"/>
                <w:highlight w:val="yellow"/>
              </w:rPr>
            </w:pPr>
            <w:r w:rsidRPr="00F755D9">
              <w:rPr>
                <w:rFonts w:ascii="Arial" w:eastAsia="Calibri" w:hAnsi="Arial" w:cs="Arial"/>
                <w:highlight w:val="yellow"/>
              </w:rPr>
              <w:t>Encouragement for growth and the expansion of emerging local firms, through procurement and support mechanisms</w:t>
            </w:r>
          </w:p>
        </w:tc>
      </w:tr>
      <w:tr w:rsidR="00F755D9" w:rsidRPr="00F755D9" w:rsidTr="00B37961">
        <w:trPr>
          <w:trHeight w:val="645"/>
          <w:jc w:val="right"/>
        </w:trPr>
        <w:tc>
          <w:tcPr>
            <w:tcW w:w="1682" w:type="pct"/>
            <w:tcBorders>
              <w:top w:val="single" w:sz="18" w:space="0" w:color="FFFFFF"/>
              <w:left w:val="single" w:sz="18" w:space="0" w:color="FFFFFF"/>
              <w:bottom w:val="double" w:sz="4" w:space="0" w:color="auto"/>
              <w:right w:val="single" w:sz="18" w:space="0" w:color="FFFFFF"/>
            </w:tcBorders>
            <w:shd w:val="pct10" w:color="auto" w:fill="auto"/>
          </w:tcPr>
          <w:p w:rsidR="00F755D9" w:rsidRPr="00F755D9" w:rsidRDefault="00F755D9" w:rsidP="00F755D9">
            <w:pPr>
              <w:spacing w:after="60" w:line="240" w:lineRule="auto"/>
              <w:rPr>
                <w:rFonts w:ascii="Arial" w:eastAsia="Calibri" w:hAnsi="Arial" w:cs="Arial"/>
                <w:highlight w:val="yellow"/>
              </w:rPr>
            </w:pPr>
            <w:r w:rsidRPr="00F755D9">
              <w:rPr>
                <w:rFonts w:ascii="Arial" w:eastAsia="Calibri" w:hAnsi="Arial" w:cs="Arial"/>
                <w:highlight w:val="yellow"/>
              </w:rPr>
              <w:t>Rural Integration and Regional Development</w:t>
            </w:r>
          </w:p>
        </w:tc>
        <w:tc>
          <w:tcPr>
            <w:tcW w:w="3318" w:type="pct"/>
            <w:tcBorders>
              <w:top w:val="single" w:sz="18" w:space="0" w:color="FFFFFF"/>
              <w:left w:val="single" w:sz="18" w:space="0" w:color="FFFFFF"/>
              <w:bottom w:val="double" w:sz="4" w:space="0" w:color="auto"/>
              <w:right w:val="single" w:sz="18" w:space="0" w:color="FFFFFF"/>
            </w:tcBorders>
            <w:shd w:val="pct10" w:color="auto" w:fill="auto"/>
          </w:tcPr>
          <w:p w:rsidR="00F755D9" w:rsidRPr="00F755D9" w:rsidRDefault="00F755D9" w:rsidP="00F755D9">
            <w:pPr>
              <w:spacing w:after="60" w:line="240" w:lineRule="auto"/>
              <w:ind w:left="176"/>
              <w:rPr>
                <w:rFonts w:ascii="Arial" w:eastAsia="Calibri" w:hAnsi="Arial" w:cs="Arial"/>
                <w:highlight w:val="yellow"/>
              </w:rPr>
            </w:pPr>
            <w:r w:rsidRPr="00F755D9">
              <w:rPr>
                <w:rFonts w:ascii="Arial" w:eastAsia="Calibri" w:hAnsi="Arial" w:cs="Arial"/>
                <w:highlight w:val="yellow"/>
              </w:rPr>
              <w:t xml:space="preserve">Incorporation of the use of rural labour and regional businesses which will contribute to NGP objectives </w:t>
            </w:r>
          </w:p>
        </w:tc>
      </w:tr>
    </w:tbl>
    <w:p w:rsidR="00F755D9" w:rsidRPr="00F755D9" w:rsidRDefault="00F755D9" w:rsidP="00F755D9">
      <w:pPr>
        <w:tabs>
          <w:tab w:val="left" w:pos="7125"/>
        </w:tabs>
        <w:rPr>
          <w:rFonts w:ascii="Arial" w:eastAsia="Calibri" w:hAnsi="Arial" w:cs="Arial"/>
          <w:b/>
        </w:rPr>
      </w:pPr>
      <w:r w:rsidRPr="00F755D9">
        <w:rPr>
          <w:rFonts w:ascii="Arial" w:eastAsia="Calibri" w:hAnsi="Arial" w:cs="Arial"/>
          <w:b/>
        </w:rPr>
        <w:br w:type="page"/>
      </w:r>
      <w:r w:rsidRPr="00F755D9">
        <w:rPr>
          <w:rFonts w:ascii="Arial" w:eastAsia="Calibri" w:hAnsi="Arial" w:cs="Arial"/>
          <w:b/>
        </w:rPr>
        <w:lastRenderedPageBreak/>
        <w:t>BBBEE IMPLEMENTATION PLAN</w:t>
      </w:r>
    </w:p>
    <w:p w:rsidR="00F755D9" w:rsidRPr="00F755D9" w:rsidRDefault="00F755D9" w:rsidP="00F755D9">
      <w:pPr>
        <w:numPr>
          <w:ilvl w:val="0"/>
          <w:numId w:val="5"/>
        </w:numPr>
        <w:spacing w:before="120" w:after="120" w:line="240" w:lineRule="auto"/>
        <w:contextualSpacing/>
        <w:jc w:val="both"/>
        <w:rPr>
          <w:rFonts w:ascii="Arial" w:eastAsia="Calibri" w:hAnsi="Arial" w:cs="Arial"/>
          <w:b/>
        </w:rPr>
      </w:pPr>
      <w:r w:rsidRPr="00F755D9">
        <w:rPr>
          <w:rFonts w:ascii="Arial" w:eastAsia="Calibri" w:hAnsi="Arial" w:cs="Arial"/>
          <w:b/>
        </w:rPr>
        <w:t>Executive Summary</w:t>
      </w:r>
    </w:p>
    <w:p w:rsidR="00F755D9" w:rsidRPr="00F755D9" w:rsidRDefault="00F755D9" w:rsidP="00F755D9">
      <w:pPr>
        <w:spacing w:before="120" w:after="120" w:line="240" w:lineRule="auto"/>
        <w:ind w:firstLine="720"/>
        <w:jc w:val="both"/>
        <w:rPr>
          <w:rFonts w:ascii="Arial" w:eastAsia="Calibri" w:hAnsi="Arial" w:cs="Arial"/>
        </w:rPr>
      </w:pPr>
      <w:r w:rsidRPr="00F755D9">
        <w:rPr>
          <w:rFonts w:ascii="Arial" w:eastAsia="Calibri" w:hAnsi="Arial" w:cs="Arial"/>
        </w:rPr>
        <w:fldChar w:fldCharType="begin"/>
      </w:r>
      <w:r w:rsidRPr="00F755D9">
        <w:rPr>
          <w:rFonts w:ascii="Arial" w:eastAsia="Calibri" w:hAnsi="Arial" w:cs="Arial"/>
        </w:rPr>
        <w:instrText xml:space="preserve"> MACROBUTTON NOMACRO ............................................................... </w:instrText>
      </w:r>
      <w:r w:rsidRPr="00F755D9">
        <w:rPr>
          <w:rFonts w:ascii="Arial" w:eastAsia="Calibri" w:hAnsi="Arial" w:cs="Arial"/>
        </w:rPr>
        <w:fldChar w:fldCharType="end"/>
      </w:r>
    </w:p>
    <w:p w:rsidR="00F755D9" w:rsidRPr="00F755D9" w:rsidRDefault="00F755D9" w:rsidP="00F755D9">
      <w:pPr>
        <w:spacing w:before="120" w:after="120" w:line="240" w:lineRule="auto"/>
        <w:ind w:firstLine="720"/>
        <w:jc w:val="both"/>
        <w:rPr>
          <w:rFonts w:ascii="Arial" w:eastAsia="Calibri" w:hAnsi="Arial" w:cs="Arial"/>
        </w:rPr>
      </w:pPr>
      <w:r w:rsidRPr="00F755D9">
        <w:rPr>
          <w:rFonts w:ascii="Arial" w:eastAsia="Calibri" w:hAnsi="Arial" w:cs="Arial"/>
        </w:rPr>
        <w:fldChar w:fldCharType="begin"/>
      </w:r>
      <w:r w:rsidRPr="00F755D9">
        <w:rPr>
          <w:rFonts w:ascii="Arial" w:eastAsia="Calibri" w:hAnsi="Arial" w:cs="Arial"/>
        </w:rPr>
        <w:instrText xml:space="preserve"> MACROBUTTON NOMACRO ............................................................... </w:instrText>
      </w:r>
      <w:r w:rsidRPr="00F755D9">
        <w:rPr>
          <w:rFonts w:ascii="Arial" w:eastAsia="Calibri" w:hAnsi="Arial" w:cs="Arial"/>
        </w:rPr>
        <w:fldChar w:fldCharType="end"/>
      </w:r>
    </w:p>
    <w:p w:rsidR="00F755D9" w:rsidRPr="00F755D9" w:rsidRDefault="00F755D9" w:rsidP="00F755D9">
      <w:pPr>
        <w:spacing w:before="120" w:after="120" w:line="240" w:lineRule="auto"/>
        <w:ind w:firstLine="720"/>
        <w:jc w:val="both"/>
        <w:rPr>
          <w:rFonts w:ascii="Arial" w:eastAsia="Calibri" w:hAnsi="Arial" w:cs="Arial"/>
        </w:rPr>
      </w:pPr>
      <w:r w:rsidRPr="00F755D9">
        <w:rPr>
          <w:rFonts w:ascii="Arial" w:eastAsia="Calibri" w:hAnsi="Arial" w:cs="Arial"/>
        </w:rPr>
        <w:fldChar w:fldCharType="begin"/>
      </w:r>
      <w:r w:rsidRPr="00F755D9">
        <w:rPr>
          <w:rFonts w:ascii="Arial" w:eastAsia="Calibri" w:hAnsi="Arial" w:cs="Arial"/>
        </w:rPr>
        <w:instrText xml:space="preserve"> MACROBUTTON NOMACRO ............................................................... </w:instrText>
      </w:r>
      <w:r w:rsidRPr="00F755D9">
        <w:rPr>
          <w:rFonts w:ascii="Arial" w:eastAsia="Calibri" w:hAnsi="Arial" w:cs="Arial"/>
        </w:rPr>
        <w:fldChar w:fldCharType="end"/>
      </w:r>
    </w:p>
    <w:p w:rsidR="00F755D9" w:rsidRDefault="00F755D9" w:rsidP="00F755D9">
      <w:pPr>
        <w:numPr>
          <w:ilvl w:val="0"/>
          <w:numId w:val="5"/>
        </w:numPr>
        <w:spacing w:before="120" w:after="120" w:line="240" w:lineRule="auto"/>
        <w:contextualSpacing/>
        <w:jc w:val="both"/>
        <w:rPr>
          <w:rFonts w:ascii="Arial" w:eastAsia="Calibri" w:hAnsi="Arial" w:cs="Arial"/>
          <w:b/>
        </w:rPr>
      </w:pPr>
      <w:r w:rsidRPr="00F755D9">
        <w:rPr>
          <w:rFonts w:ascii="Arial" w:eastAsia="Calibri" w:hAnsi="Arial" w:cs="Arial"/>
          <w:b/>
        </w:rPr>
        <w:t>Development plan per category:</w:t>
      </w:r>
    </w:p>
    <w:p w:rsidR="00F755D9" w:rsidRPr="00F755D9" w:rsidRDefault="00FA4DE6" w:rsidP="00FA4DE6">
      <w:pPr>
        <w:spacing w:before="120" w:after="120" w:line="240" w:lineRule="auto"/>
        <w:ind w:firstLine="720"/>
        <w:jc w:val="both"/>
        <w:rPr>
          <w:rFonts w:ascii="Arial" w:eastAsia="Calibri" w:hAnsi="Arial" w:cs="Arial"/>
        </w:rPr>
      </w:pPr>
      <w:r>
        <w:rPr>
          <w:rFonts w:ascii="Arial" w:eastAsia="Calibri" w:hAnsi="Arial" w:cs="Arial"/>
        </w:rPr>
        <w:t>State facts per category</w:t>
      </w:r>
    </w:p>
    <w:p w:rsidR="00F755D9" w:rsidRPr="00F755D9" w:rsidRDefault="00F755D9" w:rsidP="00F755D9">
      <w:pPr>
        <w:keepNext/>
        <w:numPr>
          <w:ilvl w:val="0"/>
          <w:numId w:val="6"/>
        </w:numPr>
        <w:tabs>
          <w:tab w:val="left" w:pos="426"/>
        </w:tabs>
        <w:spacing w:before="60" w:after="60" w:line="240" w:lineRule="auto"/>
        <w:jc w:val="both"/>
        <w:rPr>
          <w:rFonts w:ascii="Arial" w:eastAsia="Times New Roman" w:hAnsi="Arial" w:cs="Arial"/>
          <w:vanish/>
          <w:highlight w:val="yellow"/>
          <w:lang w:val="en-GB" w:eastAsia="en-GB"/>
        </w:rPr>
      </w:pPr>
    </w:p>
    <w:p w:rsidR="00F755D9" w:rsidRPr="00F755D9" w:rsidRDefault="00F755D9" w:rsidP="00F755D9">
      <w:pPr>
        <w:keepNext/>
        <w:numPr>
          <w:ilvl w:val="0"/>
          <w:numId w:val="6"/>
        </w:numPr>
        <w:tabs>
          <w:tab w:val="left" w:pos="426"/>
        </w:tabs>
        <w:spacing w:before="60" w:after="60" w:line="240" w:lineRule="auto"/>
        <w:jc w:val="both"/>
        <w:rPr>
          <w:rFonts w:ascii="Arial" w:eastAsia="Times New Roman" w:hAnsi="Arial" w:cs="Arial"/>
          <w:vanish/>
          <w:highlight w:val="yellow"/>
          <w:lang w:val="en-GB" w:eastAsia="en-GB"/>
        </w:rPr>
      </w:pPr>
    </w:p>
    <w:p w:rsidR="00F755D9" w:rsidRPr="00F755D9" w:rsidRDefault="00F755D9" w:rsidP="00F755D9">
      <w:pPr>
        <w:keepNext/>
        <w:numPr>
          <w:ilvl w:val="1"/>
          <w:numId w:val="6"/>
        </w:numPr>
        <w:tabs>
          <w:tab w:val="left" w:pos="426"/>
        </w:tabs>
        <w:spacing w:before="60" w:after="60" w:line="240" w:lineRule="auto"/>
        <w:jc w:val="both"/>
        <w:rPr>
          <w:rFonts w:ascii="Arial" w:eastAsia="Times New Roman" w:hAnsi="Arial" w:cs="Arial"/>
          <w:highlight w:val="yellow"/>
          <w:lang w:val="en-GB" w:eastAsia="en-GB"/>
        </w:rPr>
      </w:pPr>
      <w:r w:rsidRPr="00F755D9">
        <w:rPr>
          <w:rFonts w:ascii="Arial" w:eastAsia="Times New Roman" w:hAnsi="Arial" w:cs="Arial"/>
          <w:highlight w:val="yellow"/>
          <w:lang w:val="en-GB" w:eastAsia="en-GB"/>
        </w:rPr>
        <w:t>Industrialisation</w:t>
      </w:r>
    </w:p>
    <w:p w:rsidR="00F755D9" w:rsidRPr="00F755D9" w:rsidRDefault="00F755D9" w:rsidP="00F755D9">
      <w:pPr>
        <w:keepNext/>
        <w:tabs>
          <w:tab w:val="left" w:pos="426"/>
        </w:tabs>
        <w:spacing w:before="60" w:after="60" w:line="240" w:lineRule="auto"/>
        <w:ind w:left="1440"/>
        <w:jc w:val="both"/>
        <w:rPr>
          <w:rFonts w:ascii="Arial" w:eastAsia="Times New Roman" w:hAnsi="Arial" w:cs="Arial"/>
          <w:highlight w:val="yellow"/>
          <w:lang w:val="en-GB" w:eastAsia="en-GB"/>
        </w:rPr>
      </w:pPr>
    </w:p>
    <w:p w:rsidR="00F755D9" w:rsidRPr="00F755D9" w:rsidRDefault="00F755D9" w:rsidP="00F755D9">
      <w:pPr>
        <w:keepNext/>
        <w:numPr>
          <w:ilvl w:val="1"/>
          <w:numId w:val="6"/>
        </w:numPr>
        <w:tabs>
          <w:tab w:val="left" w:pos="426"/>
        </w:tabs>
        <w:spacing w:before="60" w:after="60" w:line="240" w:lineRule="auto"/>
        <w:jc w:val="both"/>
        <w:rPr>
          <w:rFonts w:ascii="Arial" w:eastAsia="Times New Roman" w:hAnsi="Arial" w:cs="Arial"/>
          <w:highlight w:val="yellow"/>
          <w:lang w:val="en-GB" w:eastAsia="en-GB"/>
        </w:rPr>
      </w:pPr>
      <w:r w:rsidRPr="00F755D9">
        <w:rPr>
          <w:rFonts w:ascii="Arial" w:eastAsia="Times New Roman" w:hAnsi="Arial" w:cs="Arial"/>
          <w:highlight w:val="yellow"/>
          <w:lang w:val="en-GB" w:eastAsia="en-GB"/>
        </w:rPr>
        <w:t>Technology transfer and sustainability</w:t>
      </w:r>
    </w:p>
    <w:p w:rsidR="00F755D9" w:rsidRPr="00F755D9" w:rsidRDefault="00F755D9" w:rsidP="00F755D9">
      <w:pPr>
        <w:keepNext/>
        <w:tabs>
          <w:tab w:val="left" w:pos="426"/>
        </w:tabs>
        <w:spacing w:before="60" w:after="60" w:line="240" w:lineRule="auto"/>
        <w:jc w:val="both"/>
        <w:rPr>
          <w:rFonts w:ascii="Arial" w:eastAsia="Times New Roman" w:hAnsi="Arial" w:cs="Arial"/>
          <w:highlight w:val="yellow"/>
          <w:lang w:val="en-GB" w:eastAsia="en-GB"/>
        </w:rPr>
      </w:pPr>
    </w:p>
    <w:p w:rsidR="00F755D9" w:rsidRPr="00F755D9" w:rsidRDefault="00F755D9" w:rsidP="00F755D9">
      <w:pPr>
        <w:keepNext/>
        <w:numPr>
          <w:ilvl w:val="1"/>
          <w:numId w:val="6"/>
        </w:numPr>
        <w:tabs>
          <w:tab w:val="left" w:pos="426"/>
        </w:tabs>
        <w:spacing w:before="60" w:after="60" w:line="240" w:lineRule="auto"/>
        <w:jc w:val="both"/>
        <w:rPr>
          <w:rFonts w:ascii="Arial" w:eastAsia="Times New Roman" w:hAnsi="Arial" w:cs="Arial"/>
          <w:highlight w:val="yellow"/>
          <w:lang w:val="en-GB" w:eastAsia="en-GB"/>
        </w:rPr>
      </w:pPr>
      <w:r w:rsidRPr="00F755D9">
        <w:rPr>
          <w:rFonts w:ascii="Arial" w:eastAsia="Times New Roman" w:hAnsi="Arial" w:cs="Arial"/>
          <w:highlight w:val="yellow"/>
          <w:lang w:val="en-GB" w:eastAsia="en-GB"/>
        </w:rPr>
        <w:t>Local Capability and capacity building in South Africa (Localisation)</w:t>
      </w:r>
    </w:p>
    <w:p w:rsidR="00F755D9" w:rsidRPr="00F755D9" w:rsidRDefault="00F755D9" w:rsidP="00F755D9">
      <w:pPr>
        <w:keepNext/>
        <w:tabs>
          <w:tab w:val="left" w:pos="426"/>
        </w:tabs>
        <w:spacing w:before="60" w:after="60" w:line="240" w:lineRule="auto"/>
        <w:jc w:val="both"/>
        <w:rPr>
          <w:rFonts w:ascii="Arial" w:eastAsia="Times New Roman" w:hAnsi="Arial" w:cs="Arial"/>
          <w:highlight w:val="yellow"/>
          <w:lang w:val="en-GB" w:eastAsia="en-GB"/>
        </w:rPr>
      </w:pPr>
    </w:p>
    <w:p w:rsidR="00F755D9" w:rsidRPr="00F755D9" w:rsidRDefault="00F755D9" w:rsidP="00F755D9">
      <w:pPr>
        <w:keepNext/>
        <w:numPr>
          <w:ilvl w:val="1"/>
          <w:numId w:val="6"/>
        </w:numPr>
        <w:tabs>
          <w:tab w:val="left" w:pos="426"/>
        </w:tabs>
        <w:spacing w:before="60" w:after="60" w:line="240" w:lineRule="auto"/>
        <w:jc w:val="both"/>
        <w:rPr>
          <w:rFonts w:ascii="Arial" w:eastAsia="Times New Roman" w:hAnsi="Arial" w:cs="Arial"/>
          <w:highlight w:val="yellow"/>
          <w:lang w:val="en-GB" w:eastAsia="en-GB"/>
        </w:rPr>
      </w:pPr>
      <w:r w:rsidRPr="00F755D9">
        <w:rPr>
          <w:rFonts w:ascii="Arial" w:eastAsia="Times New Roman" w:hAnsi="Arial" w:cs="Arial"/>
          <w:highlight w:val="yellow"/>
          <w:lang w:val="en-GB" w:eastAsia="en-GB"/>
        </w:rPr>
        <w:t>Skills development</w:t>
      </w:r>
    </w:p>
    <w:p w:rsidR="00F755D9" w:rsidRPr="00F755D9" w:rsidRDefault="00F755D9" w:rsidP="00F755D9">
      <w:pPr>
        <w:keepNext/>
        <w:tabs>
          <w:tab w:val="left" w:pos="426"/>
        </w:tabs>
        <w:spacing w:before="60" w:after="60" w:line="240" w:lineRule="auto"/>
        <w:jc w:val="both"/>
        <w:rPr>
          <w:rFonts w:ascii="Arial" w:eastAsia="Times New Roman" w:hAnsi="Arial" w:cs="Arial"/>
          <w:highlight w:val="yellow"/>
          <w:lang w:val="en-GB" w:eastAsia="en-GB"/>
        </w:rPr>
      </w:pPr>
    </w:p>
    <w:p w:rsidR="00F755D9" w:rsidRPr="00F755D9" w:rsidRDefault="00F755D9" w:rsidP="00F755D9">
      <w:pPr>
        <w:keepNext/>
        <w:numPr>
          <w:ilvl w:val="1"/>
          <w:numId w:val="6"/>
        </w:numPr>
        <w:tabs>
          <w:tab w:val="left" w:pos="426"/>
        </w:tabs>
        <w:spacing w:before="60" w:after="60" w:line="240" w:lineRule="auto"/>
        <w:jc w:val="both"/>
        <w:rPr>
          <w:rFonts w:ascii="Arial" w:eastAsia="Times New Roman" w:hAnsi="Arial" w:cs="Arial"/>
          <w:highlight w:val="yellow"/>
          <w:lang w:val="en-GB" w:eastAsia="en-GB"/>
        </w:rPr>
      </w:pPr>
      <w:r w:rsidRPr="00F755D9">
        <w:rPr>
          <w:rFonts w:ascii="Arial" w:eastAsia="Times New Roman" w:hAnsi="Arial" w:cs="Arial"/>
          <w:highlight w:val="yellow"/>
          <w:lang w:val="en-GB" w:eastAsia="en-GB"/>
        </w:rPr>
        <w:t>Job creation</w:t>
      </w:r>
    </w:p>
    <w:p w:rsidR="00F755D9" w:rsidRPr="00F755D9" w:rsidRDefault="00F755D9" w:rsidP="00F755D9">
      <w:pPr>
        <w:keepNext/>
        <w:tabs>
          <w:tab w:val="left" w:pos="426"/>
        </w:tabs>
        <w:spacing w:before="60" w:after="60" w:line="240" w:lineRule="auto"/>
        <w:jc w:val="both"/>
        <w:rPr>
          <w:rFonts w:ascii="Arial" w:eastAsia="Times New Roman" w:hAnsi="Arial" w:cs="Arial"/>
          <w:highlight w:val="yellow"/>
          <w:lang w:val="en-GB" w:eastAsia="en-GB"/>
        </w:rPr>
      </w:pPr>
    </w:p>
    <w:p w:rsidR="00F755D9" w:rsidRPr="00F755D9" w:rsidRDefault="00F755D9" w:rsidP="00F755D9">
      <w:pPr>
        <w:keepNext/>
        <w:numPr>
          <w:ilvl w:val="1"/>
          <w:numId w:val="6"/>
        </w:numPr>
        <w:tabs>
          <w:tab w:val="left" w:pos="426"/>
        </w:tabs>
        <w:spacing w:before="60" w:after="60" w:line="240" w:lineRule="auto"/>
        <w:jc w:val="both"/>
        <w:rPr>
          <w:rFonts w:ascii="Arial" w:eastAsia="Times New Roman" w:hAnsi="Arial" w:cs="Arial"/>
          <w:highlight w:val="yellow"/>
          <w:lang w:val="en-GB" w:eastAsia="en-GB"/>
        </w:rPr>
      </w:pPr>
      <w:r w:rsidRPr="00F755D9">
        <w:rPr>
          <w:rFonts w:ascii="Arial" w:eastAsia="Times New Roman" w:hAnsi="Arial" w:cs="Arial"/>
          <w:highlight w:val="yellow"/>
          <w:lang w:val="en-GB" w:eastAsia="en-GB"/>
        </w:rPr>
        <w:t>Job preservation</w:t>
      </w:r>
    </w:p>
    <w:p w:rsidR="00F755D9" w:rsidRPr="00F755D9" w:rsidRDefault="00F755D9" w:rsidP="00F755D9">
      <w:pPr>
        <w:keepNext/>
        <w:tabs>
          <w:tab w:val="left" w:pos="426"/>
        </w:tabs>
        <w:spacing w:before="60" w:after="60" w:line="240" w:lineRule="auto"/>
        <w:jc w:val="both"/>
        <w:rPr>
          <w:rFonts w:ascii="Arial" w:eastAsia="Times New Roman" w:hAnsi="Arial" w:cs="Arial"/>
          <w:highlight w:val="yellow"/>
          <w:lang w:val="en-GB" w:eastAsia="en-GB"/>
        </w:rPr>
      </w:pPr>
    </w:p>
    <w:p w:rsidR="00F755D9" w:rsidRPr="00F755D9" w:rsidRDefault="00F755D9" w:rsidP="00F755D9">
      <w:pPr>
        <w:keepNext/>
        <w:numPr>
          <w:ilvl w:val="1"/>
          <w:numId w:val="6"/>
        </w:numPr>
        <w:tabs>
          <w:tab w:val="left" w:pos="426"/>
        </w:tabs>
        <w:spacing w:before="60" w:after="60" w:line="240" w:lineRule="auto"/>
        <w:jc w:val="both"/>
        <w:rPr>
          <w:rFonts w:ascii="Arial" w:eastAsia="Times New Roman" w:hAnsi="Arial" w:cs="Arial"/>
          <w:highlight w:val="yellow"/>
          <w:lang w:val="en-GB" w:eastAsia="en-GB"/>
        </w:rPr>
      </w:pPr>
      <w:r w:rsidRPr="00F755D9">
        <w:rPr>
          <w:rFonts w:ascii="Arial" w:eastAsia="Times New Roman" w:hAnsi="Arial" w:cs="Arial"/>
          <w:highlight w:val="yellow"/>
          <w:lang w:val="en-GB" w:eastAsia="en-GB"/>
        </w:rPr>
        <w:t>Enterprise and Supplier Development</w:t>
      </w:r>
    </w:p>
    <w:p w:rsidR="00F755D9" w:rsidRPr="00F755D9" w:rsidRDefault="00F755D9" w:rsidP="00F755D9">
      <w:pPr>
        <w:keepNext/>
        <w:tabs>
          <w:tab w:val="left" w:pos="426"/>
        </w:tabs>
        <w:spacing w:before="60" w:after="60" w:line="240" w:lineRule="auto"/>
        <w:jc w:val="both"/>
        <w:rPr>
          <w:rFonts w:ascii="Arial" w:eastAsia="Times New Roman" w:hAnsi="Arial" w:cs="Arial"/>
          <w:highlight w:val="yellow"/>
          <w:lang w:val="en-GB" w:eastAsia="en-GB"/>
        </w:rPr>
      </w:pPr>
    </w:p>
    <w:p w:rsidR="00F755D9" w:rsidRPr="00F755D9" w:rsidRDefault="00F755D9" w:rsidP="00F755D9">
      <w:pPr>
        <w:keepNext/>
        <w:numPr>
          <w:ilvl w:val="1"/>
          <w:numId w:val="6"/>
        </w:numPr>
        <w:tabs>
          <w:tab w:val="left" w:pos="426"/>
        </w:tabs>
        <w:spacing w:before="60" w:after="60" w:line="240" w:lineRule="auto"/>
        <w:jc w:val="both"/>
        <w:rPr>
          <w:rFonts w:ascii="Arial" w:eastAsia="Times New Roman" w:hAnsi="Arial" w:cs="Arial"/>
          <w:highlight w:val="yellow"/>
          <w:lang w:val="en-GB" w:eastAsia="en-GB"/>
        </w:rPr>
      </w:pPr>
      <w:r w:rsidRPr="00F755D9">
        <w:rPr>
          <w:rFonts w:ascii="Arial" w:eastAsia="Times New Roman" w:hAnsi="Arial" w:cs="Arial"/>
          <w:highlight w:val="yellow"/>
          <w:lang w:val="en-GB" w:eastAsia="en-GB"/>
        </w:rPr>
        <w:t>Rural / regional integration</w:t>
      </w:r>
    </w:p>
    <w:p w:rsidR="00F755D9" w:rsidRPr="00F755D9" w:rsidRDefault="00F755D9" w:rsidP="00F755D9">
      <w:pPr>
        <w:keepNext/>
        <w:tabs>
          <w:tab w:val="left" w:pos="426"/>
        </w:tabs>
        <w:spacing w:before="60" w:after="60" w:line="240" w:lineRule="auto"/>
        <w:ind w:left="1512"/>
        <w:jc w:val="both"/>
        <w:rPr>
          <w:rFonts w:ascii="Arial" w:eastAsia="Times New Roman" w:hAnsi="Arial" w:cs="Arial"/>
          <w:lang w:val="en-GB" w:eastAsia="en-GB"/>
        </w:rPr>
      </w:pPr>
    </w:p>
    <w:p w:rsidR="00F755D9" w:rsidRPr="00F755D9" w:rsidRDefault="00F755D9" w:rsidP="00F755D9">
      <w:pPr>
        <w:keepNext/>
        <w:tabs>
          <w:tab w:val="left" w:pos="426"/>
        </w:tabs>
        <w:spacing w:before="60" w:after="60" w:line="240" w:lineRule="auto"/>
        <w:ind w:left="1512"/>
        <w:jc w:val="both"/>
        <w:rPr>
          <w:rFonts w:ascii="Arial" w:eastAsia="Times New Roman" w:hAnsi="Arial" w:cs="Arial"/>
          <w:b/>
          <w:i/>
          <w:color w:val="FF0000"/>
          <w:lang w:val="en-GB" w:eastAsia="en-GB"/>
        </w:rPr>
      </w:pPr>
      <w:r w:rsidRPr="00F755D9">
        <w:rPr>
          <w:rFonts w:ascii="Arial" w:eastAsia="Times New Roman" w:hAnsi="Arial" w:cs="Arial"/>
          <w:b/>
          <w:i/>
          <w:color w:val="FF0000"/>
          <w:lang w:val="en-GB" w:eastAsia="en-GB"/>
        </w:rPr>
        <w:t>Commodity Manager/ Specialist Delete these Guidance Notes:</w:t>
      </w:r>
      <w:r w:rsidRPr="00F755D9">
        <w:rPr>
          <w:rFonts w:ascii="Arial" w:eastAsia="Times New Roman" w:hAnsi="Arial" w:cs="Arial"/>
          <w:b/>
          <w:i/>
          <w:color w:val="FF0000"/>
          <w:lang w:val="en-GB" w:eastAsia="en-GB"/>
        </w:rPr>
        <w:tab/>
      </w:r>
    </w:p>
    <w:p w:rsidR="00F755D9" w:rsidRPr="00F755D9" w:rsidRDefault="00F755D9" w:rsidP="00F755D9">
      <w:pPr>
        <w:keepNext/>
        <w:tabs>
          <w:tab w:val="left" w:pos="426"/>
        </w:tabs>
        <w:spacing w:before="60" w:after="60" w:line="240" w:lineRule="auto"/>
        <w:ind w:left="1512"/>
        <w:jc w:val="both"/>
        <w:rPr>
          <w:rFonts w:ascii="Arial" w:eastAsia="Times New Roman" w:hAnsi="Arial" w:cs="Arial"/>
          <w:b/>
          <w:i/>
          <w:color w:val="FF0000"/>
          <w:highlight w:val="yellow"/>
          <w:lang w:val="en-GB" w:eastAsia="en-GB"/>
        </w:rPr>
      </w:pPr>
      <w:r w:rsidRPr="00F755D9">
        <w:rPr>
          <w:rFonts w:ascii="Arial" w:eastAsia="Times New Roman" w:hAnsi="Arial" w:cs="Arial"/>
          <w:b/>
          <w:i/>
          <w:color w:val="FF0000"/>
          <w:lang w:val="en-GB" w:eastAsia="en-GB"/>
        </w:rPr>
        <w:t>Delete the BBBEE Improvement Plan categories that are not applicable.</w:t>
      </w:r>
    </w:p>
    <w:p w:rsidR="00F755D9" w:rsidRPr="00F755D9" w:rsidRDefault="00F755D9" w:rsidP="00F755D9">
      <w:pPr>
        <w:keepNext/>
        <w:tabs>
          <w:tab w:val="left" w:pos="426"/>
        </w:tabs>
        <w:spacing w:before="60" w:after="60" w:line="240" w:lineRule="auto"/>
        <w:ind w:left="1440"/>
        <w:jc w:val="both"/>
        <w:rPr>
          <w:rFonts w:ascii="Arial" w:eastAsia="Times New Roman" w:hAnsi="Arial" w:cs="Arial"/>
          <w:highlight w:val="yellow"/>
          <w:lang w:val="en-GB" w:eastAsia="en-GB"/>
        </w:rPr>
      </w:pPr>
    </w:p>
    <w:p w:rsidR="00F755D9" w:rsidRPr="00F755D9" w:rsidRDefault="00F755D9" w:rsidP="00F755D9">
      <w:pPr>
        <w:keepNext/>
        <w:tabs>
          <w:tab w:val="left" w:pos="426"/>
        </w:tabs>
        <w:spacing w:before="60" w:after="60" w:line="240" w:lineRule="auto"/>
        <w:ind w:left="1440"/>
        <w:jc w:val="both"/>
        <w:rPr>
          <w:rFonts w:ascii="Arial" w:eastAsia="Times New Roman" w:hAnsi="Arial" w:cs="Arial"/>
          <w:highlight w:val="yellow"/>
          <w:lang w:val="en-GB" w:eastAsia="en-GB"/>
        </w:rPr>
      </w:pPr>
    </w:p>
    <w:p w:rsidR="00F755D9" w:rsidRPr="00F755D9" w:rsidRDefault="00F755D9" w:rsidP="00F755D9">
      <w:pPr>
        <w:keepNext/>
        <w:tabs>
          <w:tab w:val="left" w:pos="426"/>
        </w:tabs>
        <w:spacing w:before="60" w:after="60" w:line="240" w:lineRule="auto"/>
        <w:ind w:left="1440"/>
        <w:jc w:val="both"/>
        <w:rPr>
          <w:rFonts w:ascii="Arial" w:eastAsia="Times New Roman" w:hAnsi="Arial" w:cs="Arial"/>
          <w:highlight w:val="yellow"/>
          <w:lang w:val="en-GB" w:eastAsia="en-GB"/>
        </w:rPr>
      </w:pPr>
    </w:p>
    <w:p w:rsidR="00F755D9" w:rsidRPr="00F755D9" w:rsidRDefault="00F755D9" w:rsidP="00F755D9">
      <w:pPr>
        <w:spacing w:before="120" w:after="120" w:line="240" w:lineRule="auto"/>
        <w:jc w:val="both"/>
        <w:rPr>
          <w:rFonts w:ascii="Arial" w:eastAsia="Calibri" w:hAnsi="Arial" w:cs="Arial"/>
        </w:rPr>
      </w:pPr>
    </w:p>
    <w:p w:rsidR="00F755D9" w:rsidRPr="00F755D9" w:rsidRDefault="00F755D9" w:rsidP="00F755D9">
      <w:pPr>
        <w:numPr>
          <w:ilvl w:val="0"/>
          <w:numId w:val="6"/>
        </w:numPr>
        <w:spacing w:before="120" w:after="120" w:line="240" w:lineRule="auto"/>
        <w:jc w:val="both"/>
        <w:rPr>
          <w:rFonts w:ascii="Arial" w:eastAsia="Calibri" w:hAnsi="Arial" w:cs="Arial"/>
          <w:b/>
        </w:rPr>
      </w:pPr>
      <w:r w:rsidRPr="00F755D9">
        <w:rPr>
          <w:rFonts w:ascii="Arial" w:eastAsia="Calibri" w:hAnsi="Arial" w:cs="Arial"/>
          <w:b/>
        </w:rPr>
        <w:lastRenderedPageBreak/>
        <w:t>Conclusion</w:t>
      </w:r>
    </w:p>
    <w:p w:rsidR="00F755D9" w:rsidRPr="00F755D9" w:rsidRDefault="00F755D9" w:rsidP="00F755D9">
      <w:pPr>
        <w:rPr>
          <w:rFonts w:ascii="Arial" w:eastAsia="Calibri" w:hAnsi="Arial" w:cs="Arial"/>
        </w:rPr>
      </w:pPr>
      <w:r w:rsidRPr="00F755D9">
        <w:rPr>
          <w:rFonts w:ascii="Arial" w:eastAsia="Calibri" w:hAnsi="Arial" w:cs="Arial"/>
        </w:rPr>
        <w:tab/>
        <w:t>…………………………………….</w:t>
      </w:r>
    </w:p>
    <w:p w:rsidR="00F755D9" w:rsidRPr="00F755D9" w:rsidRDefault="00F755D9" w:rsidP="00F755D9">
      <w:pPr>
        <w:rPr>
          <w:rFonts w:ascii="Arial" w:eastAsia="Calibri" w:hAnsi="Arial" w:cs="Arial"/>
        </w:rPr>
      </w:pPr>
      <w:r w:rsidRPr="00F755D9">
        <w:rPr>
          <w:rFonts w:ascii="Arial" w:eastAsia="Calibri" w:hAnsi="Arial" w:cs="Arial"/>
        </w:rPr>
        <w:tab/>
        <w:t>…………………………………….</w:t>
      </w:r>
    </w:p>
    <w:p w:rsidR="00F755D9" w:rsidRPr="00F755D9" w:rsidRDefault="00F755D9" w:rsidP="00F755D9">
      <w:pPr>
        <w:rPr>
          <w:rFonts w:ascii="Arial" w:eastAsia="Calibri" w:hAnsi="Arial" w:cs="Arial"/>
        </w:rPr>
      </w:pPr>
      <w:r w:rsidRPr="00F755D9">
        <w:rPr>
          <w:rFonts w:ascii="Arial" w:eastAsia="Calibri" w:hAnsi="Arial" w:cs="Arial"/>
        </w:rPr>
        <w:tab/>
        <w:t>…………………………………….</w:t>
      </w:r>
    </w:p>
    <w:p w:rsidR="00F755D9" w:rsidRPr="00F755D9" w:rsidRDefault="00F755D9" w:rsidP="00F755D9">
      <w:pPr>
        <w:tabs>
          <w:tab w:val="right" w:pos="9072"/>
        </w:tabs>
        <w:spacing w:after="0" w:line="360" w:lineRule="auto"/>
        <w:jc w:val="both"/>
        <w:rPr>
          <w:rFonts w:ascii="Arial" w:eastAsia="Times New Roman" w:hAnsi="Arial" w:cs="Arial"/>
          <w:lang w:val="en-GB" w:eastAsia="en-GB"/>
        </w:rPr>
      </w:pPr>
    </w:p>
    <w:p w:rsidR="00F755D9" w:rsidRPr="00F755D9" w:rsidRDefault="00F755D9" w:rsidP="00F755D9">
      <w:pPr>
        <w:tabs>
          <w:tab w:val="right" w:pos="9072"/>
        </w:tabs>
        <w:spacing w:after="0" w:line="360" w:lineRule="auto"/>
        <w:jc w:val="both"/>
        <w:rPr>
          <w:rFonts w:ascii="Arial" w:eastAsia="Times New Roman" w:hAnsi="Arial" w:cs="Arial"/>
          <w:lang w:val="en-GB" w:eastAsia="en-GB"/>
        </w:rPr>
      </w:pPr>
    </w:p>
    <w:p w:rsidR="00F755D9" w:rsidRPr="00F755D9" w:rsidRDefault="00F755D9" w:rsidP="00F755D9">
      <w:pPr>
        <w:tabs>
          <w:tab w:val="right" w:pos="9072"/>
        </w:tabs>
        <w:spacing w:after="0" w:line="360" w:lineRule="auto"/>
        <w:jc w:val="both"/>
        <w:rPr>
          <w:rFonts w:ascii="Arial" w:eastAsia="Times New Roman" w:hAnsi="Arial" w:cs="Arial"/>
          <w:lang w:val="en-GB" w:eastAsia="en-GB"/>
        </w:rPr>
      </w:pPr>
      <w:r w:rsidRPr="00F755D9">
        <w:rPr>
          <w:rFonts w:ascii="Arial" w:eastAsia="Times New Roman" w:hAnsi="Arial" w:cs="Arial"/>
          <w:lang w:val="en-GB" w:eastAsia="en-GB"/>
        </w:rPr>
        <w:tab/>
      </w:r>
      <w:r w:rsidRPr="00F755D9">
        <w:rPr>
          <w:rFonts w:ascii="Arial" w:eastAsia="Times New Roman" w:hAnsi="Arial" w:cs="Arial"/>
          <w:lang w:val="en-GB" w:eastAsia="en-GB"/>
        </w:rPr>
        <w:tab/>
        <w:t xml:space="preserve">                                                 ____________________________                                              ____________________________ </w:t>
      </w:r>
    </w:p>
    <w:p w:rsidR="00F755D9" w:rsidRPr="00F755D9" w:rsidRDefault="00F755D9" w:rsidP="00F755D9">
      <w:pPr>
        <w:jc w:val="both"/>
        <w:rPr>
          <w:rFonts w:ascii="Arial" w:eastAsia="Calibri" w:hAnsi="Arial" w:cs="Arial"/>
        </w:rPr>
      </w:pPr>
      <w:r w:rsidRPr="00F755D9">
        <w:rPr>
          <w:rFonts w:ascii="Arial" w:eastAsia="Calibri" w:hAnsi="Arial" w:cs="Arial"/>
          <w:b/>
        </w:rPr>
        <w:t>Respondent’s Signature</w:t>
      </w:r>
      <w:r w:rsidRPr="00F755D9">
        <w:rPr>
          <w:rFonts w:ascii="Arial" w:eastAsia="Calibri" w:hAnsi="Arial" w:cs="Arial"/>
        </w:rPr>
        <w:t xml:space="preserve"> </w:t>
      </w:r>
      <w:r w:rsidRPr="00F755D9">
        <w:rPr>
          <w:rFonts w:ascii="Arial" w:eastAsia="Calibri" w:hAnsi="Arial" w:cs="Arial"/>
        </w:rPr>
        <w:tab/>
      </w:r>
      <w:r w:rsidRPr="00F755D9">
        <w:rPr>
          <w:rFonts w:ascii="Arial" w:eastAsia="Calibri" w:hAnsi="Arial" w:cs="Arial"/>
        </w:rPr>
        <w:tab/>
      </w:r>
      <w:r w:rsidRPr="00F755D9">
        <w:rPr>
          <w:rFonts w:ascii="Arial" w:eastAsia="Calibri" w:hAnsi="Arial" w:cs="Arial"/>
        </w:rPr>
        <w:tab/>
      </w:r>
      <w:r w:rsidRPr="00F755D9">
        <w:rPr>
          <w:rFonts w:ascii="Arial" w:eastAsia="Calibri" w:hAnsi="Arial" w:cs="Arial"/>
        </w:rPr>
        <w:tab/>
      </w:r>
      <w:r w:rsidRPr="00F755D9">
        <w:rPr>
          <w:rFonts w:ascii="Arial" w:eastAsia="Calibri" w:hAnsi="Arial" w:cs="Arial"/>
        </w:rPr>
        <w:tab/>
      </w:r>
      <w:r w:rsidRPr="00F755D9">
        <w:rPr>
          <w:rFonts w:ascii="Arial" w:eastAsia="Calibri" w:hAnsi="Arial" w:cs="Arial"/>
        </w:rPr>
        <w:tab/>
      </w:r>
      <w:r w:rsidRPr="00F755D9">
        <w:rPr>
          <w:rFonts w:ascii="Arial" w:eastAsia="Calibri" w:hAnsi="Arial" w:cs="Arial"/>
          <w:b/>
        </w:rPr>
        <w:t>Date</w:t>
      </w:r>
      <w:r w:rsidRPr="00F755D9">
        <w:rPr>
          <w:rFonts w:ascii="Arial" w:eastAsia="Calibri" w:hAnsi="Arial" w:cs="Arial"/>
        </w:rPr>
        <w:t xml:space="preserve"> </w:t>
      </w:r>
    </w:p>
    <w:p w:rsidR="001F233C" w:rsidRDefault="001F233C"/>
    <w:sectPr w:rsidR="001F233C" w:rsidSect="0062308B">
      <w:headerReference w:type="default" r:id="rId12"/>
      <w:pgSz w:w="16838" w:h="11906" w:orient="landscape"/>
      <w:pgMar w:top="567" w:right="1134" w:bottom="1134" w:left="1503"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F4" w:rsidRDefault="00BA5DF4" w:rsidP="00F755D9">
      <w:pPr>
        <w:spacing w:after="0" w:line="240" w:lineRule="auto"/>
      </w:pPr>
      <w:r>
        <w:separator/>
      </w:r>
    </w:p>
  </w:endnote>
  <w:endnote w:type="continuationSeparator" w:id="0">
    <w:p w:rsidR="00BA5DF4" w:rsidRDefault="00BA5DF4" w:rsidP="00F7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D9" w:rsidRPr="007B35B6" w:rsidRDefault="00F755D9" w:rsidP="000F49CF">
    <w:pPr>
      <w:pStyle w:val="TransnetNormal"/>
      <w:tabs>
        <w:tab w:val="right" w:pos="9072"/>
      </w:tabs>
      <w:ind w:left="0"/>
      <w:rPr>
        <w:color w:val="5F5F5F"/>
        <w:szCs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F4" w:rsidRDefault="00BA5DF4" w:rsidP="00F755D9">
      <w:pPr>
        <w:spacing w:after="0" w:line="240" w:lineRule="auto"/>
      </w:pPr>
      <w:r>
        <w:separator/>
      </w:r>
    </w:p>
  </w:footnote>
  <w:footnote w:type="continuationSeparator" w:id="0">
    <w:p w:rsidR="00BA5DF4" w:rsidRDefault="00BA5DF4" w:rsidP="00F755D9">
      <w:pPr>
        <w:spacing w:after="0" w:line="240" w:lineRule="auto"/>
      </w:pPr>
      <w:r>
        <w:continuationSeparator/>
      </w:r>
    </w:p>
  </w:footnote>
  <w:footnote w:id="1">
    <w:p w:rsidR="00F755D9" w:rsidRPr="004976AF" w:rsidRDefault="00F755D9" w:rsidP="00F755D9">
      <w:pPr>
        <w:pStyle w:val="FootnoteText"/>
        <w:ind w:hanging="6549"/>
        <w:jc w:val="both"/>
        <w:rPr>
          <w:rFonts w:ascii="Tahoma" w:hAnsi="Tahoma" w:cs="Tahoma"/>
          <w:sz w:val="16"/>
          <w:szCs w:val="16"/>
        </w:rPr>
      </w:pPr>
      <w:r w:rsidRPr="004976AF">
        <w:rPr>
          <w:rFonts w:ascii="Tahoma" w:hAnsi="Tahoma" w:cs="Tahoma"/>
          <w:sz w:val="16"/>
          <w:szCs w:val="16"/>
        </w:rPr>
        <w:footnoteRef/>
      </w:r>
      <w:r w:rsidRPr="004976AF">
        <w:rPr>
          <w:rFonts w:ascii="Tahoma" w:hAnsi="Tahoma" w:cs="Tahoma"/>
          <w:sz w:val="16"/>
          <w:szCs w:val="16"/>
        </w:rPr>
        <w:t xml:space="preserve"> </w:t>
      </w:r>
      <w:r w:rsidRPr="004976AF">
        <w:rPr>
          <w:rFonts w:ascii="Tahoma" w:hAnsi="Tahoma" w:cs="Tahoma"/>
          <w:i/>
          <w:sz w:val="16"/>
          <w:szCs w:val="16"/>
        </w:rPr>
        <w:t>“</w:t>
      </w:r>
      <w:r w:rsidRPr="004976AF">
        <w:rPr>
          <w:rFonts w:ascii="Tahoma" w:hAnsi="Tahoma" w:cs="Tahoma"/>
          <w:b/>
          <w:i/>
          <w:sz w:val="16"/>
          <w:szCs w:val="16"/>
        </w:rPr>
        <w:t>Black</w:t>
      </w:r>
      <w:r w:rsidRPr="004976AF">
        <w:rPr>
          <w:rFonts w:ascii="Tahoma" w:hAnsi="Tahoma" w:cs="Tahoma"/>
          <w:i/>
          <w:sz w:val="16"/>
          <w:szCs w:val="16"/>
        </w:rPr>
        <w:t>”  means South African Blacks , Coloureds and Indians , as defined in the B-BBEE Act, 53 of 2003</w:t>
      </w:r>
    </w:p>
  </w:footnote>
  <w:footnote w:id="2">
    <w:p w:rsidR="00F755D9" w:rsidRPr="004976AF" w:rsidRDefault="00F755D9" w:rsidP="00F755D9">
      <w:pPr>
        <w:pStyle w:val="FootnoteText"/>
        <w:jc w:val="both"/>
        <w:rPr>
          <w:rFonts w:ascii="Tahoma" w:hAnsi="Tahoma" w:cs="Tahoma"/>
          <w:sz w:val="16"/>
          <w:szCs w:val="16"/>
        </w:rPr>
      </w:pPr>
      <w:r w:rsidRPr="004976AF">
        <w:rPr>
          <w:rFonts w:ascii="Tahoma" w:hAnsi="Tahoma" w:cs="Tahoma"/>
          <w:sz w:val="16"/>
          <w:szCs w:val="16"/>
        </w:rPr>
        <w:footnoteRef/>
      </w:r>
      <w:r w:rsidRPr="004976AF">
        <w:rPr>
          <w:rFonts w:ascii="Tahoma" w:hAnsi="Tahoma" w:cs="Tahoma"/>
          <w:sz w:val="16"/>
          <w:szCs w:val="16"/>
        </w:rPr>
        <w:t xml:space="preserve"> </w:t>
      </w:r>
      <w:r w:rsidRPr="004976AF">
        <w:rPr>
          <w:rFonts w:ascii="Tahoma" w:hAnsi="Tahoma" w:cs="Tahoma"/>
          <w:i/>
          <w:sz w:val="16"/>
          <w:szCs w:val="16"/>
        </w:rPr>
        <w:t>“</w:t>
      </w:r>
      <w:r w:rsidRPr="004976AF">
        <w:rPr>
          <w:rFonts w:ascii="Tahoma" w:hAnsi="Tahoma" w:cs="Tahoma"/>
          <w:b/>
          <w:i/>
          <w:sz w:val="16"/>
          <w:szCs w:val="16"/>
        </w:rPr>
        <w:t>Black youth</w:t>
      </w:r>
      <w:r w:rsidRPr="004976AF">
        <w:rPr>
          <w:rFonts w:ascii="Tahoma" w:hAnsi="Tahoma" w:cs="Tahoma"/>
          <w:i/>
          <w:sz w:val="16"/>
          <w:szCs w:val="16"/>
        </w:rPr>
        <w:t>” means Black persons from the age of 16 to 35</w:t>
      </w:r>
    </w:p>
  </w:footnote>
  <w:footnote w:id="3">
    <w:p w:rsidR="00F755D9" w:rsidRPr="004976AF" w:rsidRDefault="00F755D9" w:rsidP="00F755D9">
      <w:pPr>
        <w:pStyle w:val="FootnoteText"/>
        <w:ind w:left="142" w:hanging="142"/>
        <w:jc w:val="both"/>
        <w:rPr>
          <w:rFonts w:ascii="Tahoma" w:hAnsi="Tahoma" w:cs="Tahoma"/>
          <w:sz w:val="16"/>
          <w:szCs w:val="16"/>
        </w:rPr>
      </w:pPr>
      <w:r w:rsidRPr="004976AF">
        <w:rPr>
          <w:rFonts w:ascii="Tahoma" w:hAnsi="Tahoma" w:cs="Tahoma"/>
          <w:sz w:val="16"/>
          <w:szCs w:val="16"/>
        </w:rPr>
        <w:footnoteRef/>
      </w:r>
      <w:r w:rsidRPr="004976AF">
        <w:rPr>
          <w:rFonts w:ascii="Tahoma" w:hAnsi="Tahoma" w:cs="Tahoma"/>
          <w:sz w:val="16"/>
          <w:szCs w:val="16"/>
        </w:rPr>
        <w:t xml:space="preserve"> “</w:t>
      </w:r>
      <w:r w:rsidRPr="00F5637A">
        <w:rPr>
          <w:rFonts w:ascii="Tahoma" w:hAnsi="Tahoma" w:cs="Tahoma"/>
          <w:b/>
          <w:i/>
          <w:sz w:val="16"/>
          <w:szCs w:val="16"/>
        </w:rPr>
        <w:t xml:space="preserve">New Entrants” </w:t>
      </w:r>
      <w:r w:rsidRPr="00F5637A">
        <w:rPr>
          <w:rFonts w:ascii="Tahoma" w:hAnsi="Tahoma" w:cs="Tahoma"/>
          <w:i/>
          <w:sz w:val="16"/>
          <w:szCs w:val="16"/>
        </w:rPr>
        <w:t>means</w:t>
      </w:r>
      <w:r w:rsidRPr="00F5637A">
        <w:rPr>
          <w:rFonts w:ascii="Tahoma" w:hAnsi="Tahoma" w:cs="Tahoma"/>
          <w:sz w:val="16"/>
          <w:szCs w:val="16"/>
        </w:rPr>
        <w:t xml:space="preserve"> </w:t>
      </w:r>
      <w:r w:rsidRPr="00F5637A">
        <w:rPr>
          <w:rFonts w:ascii="Tahoma" w:hAnsi="Tahoma" w:cs="Tahoma"/>
          <w:i/>
          <w:sz w:val="16"/>
          <w:szCs w:val="16"/>
        </w:rPr>
        <w:t>an early stage business which is similar to a start-up. However, an early stage business is typically 3 years old or less.</w:t>
      </w:r>
    </w:p>
  </w:footnote>
  <w:footnote w:id="4">
    <w:p w:rsidR="00F755D9" w:rsidRPr="00741A2B" w:rsidRDefault="00F755D9" w:rsidP="00F755D9">
      <w:pPr>
        <w:pStyle w:val="FootnoteText"/>
        <w:ind w:left="284" w:hanging="142"/>
        <w:jc w:val="both"/>
        <w:rPr>
          <w:rFonts w:ascii="Tahoma" w:hAnsi="Tahoma" w:cs="Tahoma"/>
          <w:sz w:val="12"/>
          <w:szCs w:val="16"/>
        </w:rPr>
      </w:pPr>
      <w:r w:rsidRPr="00741A2B">
        <w:rPr>
          <w:rStyle w:val="FootnoteReference"/>
          <w:rFonts w:ascii="Tahoma" w:hAnsi="Tahoma" w:cs="Tahoma"/>
          <w:sz w:val="16"/>
        </w:rPr>
        <w:footnoteRef/>
      </w:r>
      <w:r w:rsidRPr="00741A2B">
        <w:rPr>
          <w:rFonts w:ascii="Tahoma" w:hAnsi="Tahoma" w:cs="Tahoma"/>
          <w:sz w:val="16"/>
        </w:rPr>
        <w:t xml:space="preserve"> </w:t>
      </w:r>
      <w:r w:rsidRPr="00741A2B">
        <w:rPr>
          <w:rFonts w:ascii="Tahoma" w:hAnsi="Tahoma" w:cs="Tahoma"/>
          <w:i/>
          <w:sz w:val="16"/>
        </w:rPr>
        <w:t>“</w:t>
      </w:r>
      <w:r w:rsidRPr="00741A2B">
        <w:rPr>
          <w:rFonts w:ascii="Tahoma" w:hAnsi="Tahoma" w:cs="Tahoma"/>
          <w:b/>
          <w:i/>
          <w:sz w:val="16"/>
        </w:rPr>
        <w:t>Empowering Suppliers</w:t>
      </w:r>
      <w:r w:rsidRPr="00741A2B">
        <w:rPr>
          <w:rFonts w:ascii="Tahoma" w:hAnsi="Tahoma" w:cs="Tahoma"/>
          <w:i/>
          <w:sz w:val="16"/>
        </w:rPr>
        <w:t>” means a B-BBEE compliant entity, which should meet at least three of the following criteria if it is a Large Enterprise or one if it is a QSE:</w:t>
      </w:r>
      <w:r w:rsidRPr="00741A2B">
        <w:rPr>
          <w:rFonts w:ascii="Tahoma" w:hAnsi="Tahoma" w:cs="Tahoma"/>
          <w:sz w:val="12"/>
          <w:szCs w:val="16"/>
        </w:rPr>
        <w:t xml:space="preserve"> </w:t>
      </w:r>
    </w:p>
    <w:p w:rsidR="00F755D9" w:rsidRPr="00741A2B" w:rsidRDefault="00F755D9" w:rsidP="00F755D9">
      <w:pPr>
        <w:pStyle w:val="FootnoteText"/>
        <w:ind w:left="284"/>
        <w:jc w:val="both"/>
        <w:rPr>
          <w:rFonts w:ascii="Tahoma" w:hAnsi="Tahoma" w:cs="Tahoma"/>
          <w:i/>
          <w:sz w:val="16"/>
        </w:rPr>
      </w:pPr>
      <w:r w:rsidRPr="00741A2B">
        <w:rPr>
          <w:rFonts w:ascii="Tahoma" w:hAnsi="Tahoma" w:cs="Tahoma"/>
          <w:i/>
          <w:sz w:val="16"/>
        </w:rPr>
        <w:t>(a) At least 25% of cost of sales excluding labour cost and depreciation must be procured from local producers or local supplier in SA, for service industry labour cost are included but capped to 15%.</w:t>
      </w:r>
    </w:p>
    <w:p w:rsidR="00F755D9" w:rsidRPr="00741A2B" w:rsidRDefault="00F755D9" w:rsidP="00F755D9">
      <w:pPr>
        <w:pStyle w:val="FootnoteText"/>
        <w:ind w:left="284"/>
        <w:jc w:val="both"/>
        <w:rPr>
          <w:rFonts w:ascii="Tahoma" w:hAnsi="Tahoma" w:cs="Tahoma"/>
          <w:i/>
          <w:sz w:val="16"/>
        </w:rPr>
      </w:pPr>
      <w:r w:rsidRPr="00741A2B">
        <w:rPr>
          <w:rFonts w:ascii="Tahoma" w:hAnsi="Tahoma" w:cs="Tahoma"/>
          <w:i/>
          <w:sz w:val="16"/>
        </w:rPr>
        <w:t>(b) Job creation - 50% of jobs created are for Black people provided that the number of Black employees since the immediate prior verified B-BBEE Measurement is maintained.</w:t>
      </w:r>
    </w:p>
    <w:p w:rsidR="00F755D9" w:rsidRPr="00741A2B" w:rsidRDefault="00F755D9" w:rsidP="00F755D9">
      <w:pPr>
        <w:pStyle w:val="FootnoteText"/>
        <w:ind w:left="284"/>
        <w:jc w:val="both"/>
        <w:rPr>
          <w:rFonts w:ascii="Tahoma" w:hAnsi="Tahoma" w:cs="Tahoma"/>
          <w:i/>
          <w:sz w:val="16"/>
        </w:rPr>
      </w:pPr>
      <w:r w:rsidRPr="00741A2B">
        <w:rPr>
          <w:rFonts w:ascii="Tahoma" w:hAnsi="Tahoma" w:cs="Tahoma"/>
          <w:i/>
          <w:sz w:val="16"/>
        </w:rPr>
        <w:t>(c) At least 25% transformation of raw material/beneficiation which include local manufacturing, production and/or assembly, and/or packaging</w:t>
      </w:r>
      <w:r w:rsidRPr="00741A2B">
        <w:rPr>
          <w:i/>
        </w:rPr>
        <w:t>.</w:t>
      </w:r>
    </w:p>
    <w:p w:rsidR="00F755D9" w:rsidRPr="00741A2B" w:rsidRDefault="00F755D9" w:rsidP="00F755D9">
      <w:pPr>
        <w:pStyle w:val="FootnoteText"/>
        <w:ind w:left="284"/>
        <w:jc w:val="both"/>
        <w:rPr>
          <w:rFonts w:ascii="Tahoma" w:hAnsi="Tahoma" w:cs="Tahoma"/>
          <w:i/>
          <w:sz w:val="16"/>
        </w:rPr>
      </w:pPr>
      <w:r w:rsidRPr="00741A2B">
        <w:rPr>
          <w:rFonts w:ascii="Tahoma" w:hAnsi="Tahoma" w:cs="Tahoma"/>
          <w:i/>
          <w:sz w:val="16"/>
        </w:rPr>
        <w:t>(d) Skills transfer - at least spend 12 days per annum of productivity deployed in assisting Black EMEs and QSEs beneficiaries to increase their operation or financial capacity.</w:t>
      </w:r>
    </w:p>
  </w:footnote>
  <w:footnote w:id="5">
    <w:p w:rsidR="00F755D9" w:rsidRDefault="00F755D9" w:rsidP="00F755D9">
      <w:pPr>
        <w:pStyle w:val="FootnoteText"/>
        <w:jc w:val="both"/>
        <w:rPr>
          <w:rFonts w:ascii="Tahoma" w:hAnsi="Tahoma" w:cs="Tahoma"/>
          <w:i/>
          <w:sz w:val="16"/>
        </w:rPr>
      </w:pPr>
      <w:r>
        <w:rPr>
          <w:rStyle w:val="FootnoteReference"/>
        </w:rPr>
        <w:footnoteRef/>
      </w:r>
      <w:r>
        <w:t xml:space="preserve"> </w:t>
      </w:r>
      <w:r>
        <w:rPr>
          <w:rFonts w:ascii="Tahoma" w:hAnsi="Tahoma" w:cs="Tahoma"/>
          <w:i/>
          <w:sz w:val="16"/>
        </w:rPr>
        <w:t>“</w:t>
      </w:r>
      <w:r>
        <w:rPr>
          <w:rFonts w:ascii="Tahoma" w:hAnsi="Tahoma" w:cs="Tahoma"/>
          <w:b/>
          <w:i/>
          <w:sz w:val="16"/>
        </w:rPr>
        <w:t xml:space="preserve">Designated Groups” </w:t>
      </w:r>
      <w:r>
        <w:rPr>
          <w:rFonts w:ascii="Tahoma" w:hAnsi="Tahoma" w:cs="Tahoma"/>
          <w:i/>
          <w:sz w:val="16"/>
        </w:rPr>
        <w:t>means:</w:t>
      </w:r>
    </w:p>
    <w:p w:rsidR="00F755D9" w:rsidRDefault="00F755D9" w:rsidP="00F755D9">
      <w:pPr>
        <w:pStyle w:val="FootnoteText"/>
        <w:numPr>
          <w:ilvl w:val="0"/>
          <w:numId w:val="2"/>
        </w:numPr>
        <w:jc w:val="both"/>
        <w:rPr>
          <w:rFonts w:ascii="Tahoma" w:hAnsi="Tahoma" w:cs="Tahoma"/>
          <w:i/>
          <w:sz w:val="16"/>
        </w:rPr>
      </w:pPr>
      <w:r>
        <w:rPr>
          <w:rFonts w:ascii="Tahoma" w:hAnsi="Tahoma" w:cs="Tahoma"/>
          <w:i/>
          <w:sz w:val="16"/>
        </w:rPr>
        <w:t>unemployed black people not attending and required by law to attend an educational institution and not awaiting admission to an educational institution;</w:t>
      </w:r>
    </w:p>
    <w:p w:rsidR="00F755D9" w:rsidRDefault="00F755D9" w:rsidP="00F755D9">
      <w:pPr>
        <w:pStyle w:val="FootnoteText"/>
        <w:numPr>
          <w:ilvl w:val="0"/>
          <w:numId w:val="2"/>
        </w:numPr>
        <w:jc w:val="both"/>
        <w:rPr>
          <w:rFonts w:ascii="Tahoma" w:hAnsi="Tahoma" w:cs="Tahoma"/>
          <w:i/>
          <w:sz w:val="16"/>
        </w:rPr>
      </w:pPr>
      <w:r>
        <w:rPr>
          <w:rFonts w:ascii="Tahoma" w:hAnsi="Tahoma" w:cs="Tahoma"/>
          <w:i/>
          <w:sz w:val="16"/>
        </w:rPr>
        <w:t>black people who are youth as defined in the National Youth Commission Act of 1996;</w:t>
      </w:r>
    </w:p>
    <w:p w:rsidR="00F755D9" w:rsidRDefault="00F755D9" w:rsidP="00F755D9">
      <w:pPr>
        <w:pStyle w:val="FootnoteText"/>
        <w:numPr>
          <w:ilvl w:val="0"/>
          <w:numId w:val="2"/>
        </w:numPr>
        <w:jc w:val="both"/>
        <w:rPr>
          <w:rFonts w:ascii="Tahoma" w:hAnsi="Tahoma" w:cs="Tahoma"/>
          <w:i/>
          <w:sz w:val="16"/>
        </w:rPr>
      </w:pPr>
      <w:r>
        <w:rPr>
          <w:rFonts w:ascii="Tahoma" w:hAnsi="Tahoma" w:cs="Tahoma"/>
          <w:i/>
          <w:sz w:val="16"/>
        </w:rPr>
        <w:t>black people who are persons with disabilities as defined in the Codes of Good Practice on employment of people with disabilities issued under the Employment Equity Act;</w:t>
      </w:r>
    </w:p>
    <w:p w:rsidR="00F755D9" w:rsidRDefault="00F755D9" w:rsidP="00F755D9">
      <w:pPr>
        <w:pStyle w:val="FootnoteText"/>
        <w:numPr>
          <w:ilvl w:val="0"/>
          <w:numId w:val="2"/>
        </w:numPr>
        <w:jc w:val="both"/>
        <w:rPr>
          <w:rFonts w:ascii="Tahoma" w:hAnsi="Tahoma" w:cs="Tahoma"/>
          <w:i/>
          <w:sz w:val="16"/>
        </w:rPr>
      </w:pPr>
      <w:r>
        <w:rPr>
          <w:rFonts w:ascii="Tahoma" w:hAnsi="Tahoma" w:cs="Tahoma"/>
          <w:i/>
          <w:sz w:val="16"/>
        </w:rPr>
        <w:t>black people living in rural and under developed areas; and</w:t>
      </w:r>
    </w:p>
    <w:p w:rsidR="00F755D9" w:rsidRPr="00A0444D" w:rsidRDefault="00F755D9" w:rsidP="00F755D9">
      <w:pPr>
        <w:pStyle w:val="FootnoteText"/>
        <w:numPr>
          <w:ilvl w:val="0"/>
          <w:numId w:val="2"/>
        </w:numPr>
        <w:jc w:val="both"/>
        <w:rPr>
          <w:rFonts w:ascii="Tahoma" w:hAnsi="Tahoma" w:cs="Tahoma"/>
          <w:i/>
          <w:sz w:val="16"/>
        </w:rPr>
      </w:pPr>
      <w:proofErr w:type="gramStart"/>
      <w:r>
        <w:rPr>
          <w:rFonts w:ascii="Tahoma" w:hAnsi="Tahoma" w:cs="Tahoma"/>
          <w:i/>
          <w:sz w:val="16"/>
        </w:rPr>
        <w:t>black</w:t>
      </w:r>
      <w:proofErr w:type="gramEnd"/>
      <w:r>
        <w:rPr>
          <w:rFonts w:ascii="Tahoma" w:hAnsi="Tahoma" w:cs="Tahoma"/>
          <w:i/>
          <w:sz w:val="16"/>
        </w:rPr>
        <w:t xml:space="preserve"> military veterans who qualifies to be called a military veteran in terms of the Military Veterans Act 18 of 2011.</w:t>
      </w:r>
    </w:p>
  </w:footnote>
  <w:footnote w:id="6">
    <w:p w:rsidR="00F755D9" w:rsidRPr="00A157EF" w:rsidRDefault="00F755D9" w:rsidP="00F755D9">
      <w:pPr>
        <w:pStyle w:val="FootnoteText"/>
        <w:ind w:left="284" w:hanging="142"/>
        <w:jc w:val="both"/>
        <w:rPr>
          <w:rFonts w:ascii="Tahoma" w:hAnsi="Tahoma" w:cs="Tahoma"/>
          <w:i/>
          <w:sz w:val="16"/>
          <w:szCs w:val="16"/>
        </w:rPr>
      </w:pPr>
      <w:r>
        <w:rPr>
          <w:rStyle w:val="FootnoteReference"/>
        </w:rPr>
        <w:footnoteRef/>
      </w:r>
      <w:r>
        <w:t xml:space="preserve"> “</w:t>
      </w:r>
      <w:r w:rsidRPr="00A157EF">
        <w:rPr>
          <w:rFonts w:ascii="Tahoma" w:hAnsi="Tahoma" w:cs="Tahoma"/>
          <w:b/>
          <w:i/>
          <w:sz w:val="16"/>
          <w:szCs w:val="16"/>
        </w:rPr>
        <w:t>Supplier Development</w:t>
      </w:r>
      <w:r w:rsidRPr="00A157EF">
        <w:rPr>
          <w:rFonts w:ascii="Tahoma" w:hAnsi="Tahoma" w:cs="Tahoma"/>
          <w:sz w:val="16"/>
          <w:szCs w:val="16"/>
        </w:rPr>
        <w:t>” me</w:t>
      </w:r>
      <w:r w:rsidRPr="00A157EF">
        <w:rPr>
          <w:rFonts w:ascii="Tahoma" w:hAnsi="Tahoma" w:cs="Tahoma"/>
          <w:i/>
          <w:sz w:val="16"/>
          <w:szCs w:val="16"/>
        </w:rPr>
        <w:t>ans monetary or non-monetary contributions carried out for the benefit of value-adding suppliers to the Measured Entity, with the objective of contributing to the development, sustainability and financial and operational independence of those beneficiaries:</w:t>
      </w:r>
    </w:p>
    <w:p w:rsidR="00F755D9" w:rsidRDefault="00F755D9" w:rsidP="00F755D9">
      <w:pPr>
        <w:pStyle w:val="FootnoteText"/>
        <w:numPr>
          <w:ilvl w:val="0"/>
          <w:numId w:val="3"/>
        </w:numPr>
        <w:jc w:val="both"/>
        <w:rPr>
          <w:rFonts w:ascii="Tahoma" w:hAnsi="Tahoma" w:cs="Tahoma"/>
          <w:i/>
          <w:sz w:val="16"/>
          <w:szCs w:val="16"/>
        </w:rPr>
      </w:pPr>
      <w:r w:rsidRPr="00A157EF">
        <w:rPr>
          <w:rFonts w:ascii="Tahoma" w:hAnsi="Tahoma" w:cs="Tahoma"/>
          <w:i/>
          <w:sz w:val="16"/>
          <w:szCs w:val="16"/>
        </w:rPr>
        <w:t xml:space="preserve">Supplier Development Contributions to suppliers that are Exempted Micro-Enterprises or Qualifying Small Enterprises which are at least 51% black owned or at </w:t>
      </w:r>
      <w:r>
        <w:rPr>
          <w:rFonts w:ascii="Tahoma" w:hAnsi="Tahoma" w:cs="Tahoma"/>
          <w:i/>
          <w:sz w:val="16"/>
          <w:szCs w:val="16"/>
        </w:rPr>
        <w:t>least 51% black women owned.</w:t>
      </w:r>
    </w:p>
    <w:p w:rsidR="00F755D9" w:rsidRPr="00A157EF" w:rsidRDefault="00F755D9" w:rsidP="00F755D9">
      <w:pPr>
        <w:pStyle w:val="FootnoteText"/>
        <w:ind w:left="284"/>
        <w:jc w:val="both"/>
      </w:pPr>
      <w:r>
        <w:rPr>
          <w:rFonts w:ascii="Tahoma" w:hAnsi="Tahoma" w:cs="Tahoma"/>
          <w:i/>
          <w:sz w:val="16"/>
          <w:szCs w:val="16"/>
        </w:rPr>
        <w:t>Supplier Development within the contest of the B-BBEE scorecard must be differentiated from South African Airways’ Supplier Development Initiatives. Whereas the former relates to the definition above, the latter relates to improving the socio-economic environment through initiatives that are committed to as part of a contract award that contribute to the development of a competitive supplier base in relation to a particular industry.</w:t>
      </w:r>
    </w:p>
  </w:footnote>
  <w:footnote w:id="7">
    <w:p w:rsidR="00F755D9" w:rsidRDefault="00F755D9" w:rsidP="00F755D9">
      <w:pPr>
        <w:pStyle w:val="FootnoteText"/>
        <w:ind w:left="284" w:hanging="142"/>
        <w:jc w:val="both"/>
      </w:pPr>
      <w:r w:rsidRPr="00A157EF">
        <w:rPr>
          <w:rStyle w:val="FootnoteReference"/>
          <w:rFonts w:ascii="Tahoma" w:hAnsi="Tahoma" w:cs="Tahoma"/>
          <w:sz w:val="18"/>
          <w:szCs w:val="16"/>
        </w:rPr>
        <w:footnoteRef/>
      </w:r>
      <w:r w:rsidRPr="00A157EF">
        <w:rPr>
          <w:rFonts w:ascii="Tahoma" w:hAnsi="Tahoma" w:cs="Tahoma"/>
          <w:sz w:val="18"/>
          <w:szCs w:val="16"/>
        </w:rPr>
        <w:t xml:space="preserve"> </w:t>
      </w:r>
      <w:r w:rsidRPr="0043246A">
        <w:rPr>
          <w:rFonts w:ascii="Tahoma" w:hAnsi="Tahoma" w:cs="Tahoma"/>
          <w:b/>
          <w:i/>
          <w:sz w:val="16"/>
          <w:szCs w:val="16"/>
        </w:rPr>
        <w:t>“Enterprise Development”</w:t>
      </w:r>
      <w:r w:rsidRPr="0043246A">
        <w:rPr>
          <w:rFonts w:ascii="Tahoma" w:hAnsi="Tahoma" w:cs="Tahoma"/>
          <w:i/>
          <w:sz w:val="16"/>
          <w:szCs w:val="16"/>
        </w:rPr>
        <w:t xml:space="preserve"> means </w:t>
      </w:r>
      <w:r w:rsidRPr="00A157EF">
        <w:rPr>
          <w:rFonts w:ascii="Tahoma" w:hAnsi="Tahoma" w:cs="Tahoma"/>
          <w:i/>
          <w:sz w:val="16"/>
          <w:szCs w:val="16"/>
        </w:rPr>
        <w:t>monetary and non-monetary contributions carried out for the following beneficiaries, with the objective of contributing to the development, sustainability and financial and operational independence of those beneficiaries:</w:t>
      </w:r>
      <w:r w:rsidRPr="00A157EF">
        <w:t xml:space="preserve"> </w:t>
      </w:r>
    </w:p>
    <w:p w:rsidR="00F755D9" w:rsidRPr="004976AF" w:rsidRDefault="00F755D9" w:rsidP="00F755D9">
      <w:pPr>
        <w:pStyle w:val="FootnoteText"/>
        <w:ind w:left="284"/>
        <w:jc w:val="both"/>
        <w:rPr>
          <w:rFonts w:ascii="Tahoma" w:hAnsi="Tahoma" w:cs="Tahoma"/>
          <w:sz w:val="16"/>
          <w:szCs w:val="16"/>
        </w:rPr>
      </w:pPr>
      <w:r w:rsidRPr="002A7CDF">
        <w:rPr>
          <w:rFonts w:ascii="Tahoma" w:hAnsi="Tahoma" w:cs="Tahoma"/>
          <w:i/>
          <w:sz w:val="16"/>
          <w:szCs w:val="16"/>
        </w:rPr>
        <w:t>(a) Enterprise Development Contributions to Exempted</w:t>
      </w:r>
      <w:r>
        <w:rPr>
          <w:rFonts w:ascii="Tahoma" w:hAnsi="Tahoma" w:cs="Tahoma"/>
          <w:i/>
          <w:sz w:val="16"/>
          <w:szCs w:val="16"/>
        </w:rPr>
        <w:t xml:space="preserve"> </w:t>
      </w:r>
      <w:r w:rsidRPr="002A7CDF">
        <w:rPr>
          <w:rFonts w:ascii="Tahoma" w:hAnsi="Tahoma" w:cs="Tahoma"/>
          <w:i/>
          <w:sz w:val="16"/>
          <w:szCs w:val="16"/>
        </w:rPr>
        <w:t>Micro-Enterprises or Qualifying Small Enterprises</w:t>
      </w:r>
      <w:r>
        <w:rPr>
          <w:rFonts w:ascii="Tahoma" w:hAnsi="Tahoma" w:cs="Tahoma"/>
          <w:i/>
          <w:sz w:val="16"/>
          <w:szCs w:val="16"/>
        </w:rPr>
        <w:t xml:space="preserve"> </w:t>
      </w:r>
      <w:r w:rsidRPr="002A7CDF">
        <w:rPr>
          <w:rFonts w:ascii="Tahoma" w:hAnsi="Tahoma" w:cs="Tahoma"/>
          <w:i/>
          <w:sz w:val="16"/>
          <w:szCs w:val="16"/>
        </w:rPr>
        <w:t>which are at least 51% Black owned or at least 51%</w:t>
      </w:r>
      <w:r>
        <w:rPr>
          <w:rFonts w:ascii="Tahoma" w:hAnsi="Tahoma" w:cs="Tahoma"/>
          <w:i/>
          <w:sz w:val="16"/>
          <w:szCs w:val="16"/>
        </w:rPr>
        <w:t xml:space="preserve"> </w:t>
      </w:r>
      <w:r w:rsidRPr="002A7CDF">
        <w:rPr>
          <w:rFonts w:ascii="Tahoma" w:hAnsi="Tahoma" w:cs="Tahoma"/>
          <w:i/>
          <w:sz w:val="16"/>
          <w:szCs w:val="16"/>
        </w:rPr>
        <w:t>Black women owned;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sz w:val="16"/>
        <w:szCs w:val="16"/>
      </w:rPr>
      <w:id w:val="-2017224555"/>
      <w:docPartObj>
        <w:docPartGallery w:val="Watermarks"/>
        <w:docPartUnique/>
      </w:docPartObj>
    </w:sdtPr>
    <w:sdtEndPr/>
    <w:sdtContent>
      <w:p w:rsidR="00F755D9" w:rsidRPr="004D1B2A" w:rsidRDefault="00BA5DF4" w:rsidP="006D025D">
        <w:pPr>
          <w:pStyle w:val="TransnetNormal"/>
          <w:tabs>
            <w:tab w:val="right" w:pos="9072"/>
          </w:tabs>
          <w:spacing w:line="240" w:lineRule="auto"/>
          <w:ind w:left="0"/>
          <w:jc w:val="right"/>
          <w:rPr>
            <w:color w:val="404040"/>
            <w:sz w:val="16"/>
            <w:szCs w:val="16"/>
          </w:rPr>
        </w:pPr>
        <w:r>
          <w:rPr>
            <w:noProof/>
            <w:color w:val="404040"/>
            <w:sz w:val="16"/>
            <w:szCs w:val="1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F755D9" w:rsidRDefault="00F755D9">
    <w:pPr>
      <w:pStyle w:val="Header"/>
    </w:pPr>
    <w:r>
      <w:rPr>
        <w:noProof/>
        <w:color w:val="5F5F5F"/>
        <w:lang w:eastAsia="en-ZA"/>
      </w:rPr>
      <w:tab/>
    </w:r>
    <w:r>
      <w:rPr>
        <w:noProof/>
        <w:color w:val="5F5F5F"/>
        <w:lang w:eastAsia="en-Z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09" w:rsidRPr="004D1B2A" w:rsidRDefault="00AC6981" w:rsidP="000F49CF">
    <w:pPr>
      <w:pStyle w:val="TransnetNormal"/>
      <w:tabs>
        <w:tab w:val="right" w:pos="9072"/>
      </w:tabs>
      <w:spacing w:line="240" w:lineRule="auto"/>
      <w:ind w:left="0"/>
      <w:rPr>
        <w:color w:val="404040"/>
        <w:sz w:val="16"/>
        <w:szCs w:val="16"/>
      </w:rPr>
    </w:pPr>
    <w:r w:rsidRPr="00724637">
      <w:rPr>
        <w:rFonts w:ascii="Arial" w:hAnsi="Arial" w:cs="Arial"/>
        <w:color w:val="404040"/>
        <w:sz w:val="16"/>
        <w:szCs w:val="16"/>
      </w:rPr>
      <w:t xml:space="preserve">South African Airways RFP No </w:t>
    </w:r>
    <w:r w:rsidR="000C2BBA">
      <w:rPr>
        <w:color w:val="404040"/>
        <w:sz w:val="16"/>
        <w:szCs w:val="16"/>
      </w:rPr>
      <w:t>RFP068/15</w:t>
    </w:r>
  </w:p>
  <w:p w:rsidR="00834409" w:rsidRPr="004D1B2A" w:rsidRDefault="00BA5DF4" w:rsidP="000F49CF">
    <w:pPr>
      <w:pStyle w:val="TransnetNormal"/>
      <w:tabs>
        <w:tab w:val="right" w:pos="9072"/>
      </w:tabs>
      <w:spacing w:line="240" w:lineRule="auto"/>
      <w:ind w:left="0"/>
      <w:rPr>
        <w:color w:val="404040"/>
        <w:sz w:val="16"/>
        <w:szCs w:val="16"/>
      </w:rPr>
    </w:pPr>
  </w:p>
  <w:p w:rsidR="00834409" w:rsidRDefault="00BA5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6B0C"/>
    <w:multiLevelType w:val="hybridMultilevel"/>
    <w:tmpl w:val="12E8D514"/>
    <w:lvl w:ilvl="0" w:tplc="ED9E6A24">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2B33F4F"/>
    <w:multiLevelType w:val="hybridMultilevel"/>
    <w:tmpl w:val="7C2E68FA"/>
    <w:lvl w:ilvl="0" w:tplc="5644F5A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EEB7CC3"/>
    <w:multiLevelType w:val="hybridMultilevel"/>
    <w:tmpl w:val="0BD065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AF60016"/>
    <w:multiLevelType w:val="hybridMultilevel"/>
    <w:tmpl w:val="6424282E"/>
    <w:lvl w:ilvl="0" w:tplc="F1807662">
      <w:start w:val="1"/>
      <w:numFmt w:val="decimal"/>
      <w:lvlText w:val="%1."/>
      <w:lvlJc w:val="left"/>
      <w:pPr>
        <w:ind w:left="644"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9CF1179"/>
    <w:multiLevelType w:val="multilevel"/>
    <w:tmpl w:val="1C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5FF9108E"/>
    <w:multiLevelType w:val="hybridMultilevel"/>
    <w:tmpl w:val="7D689B86"/>
    <w:lvl w:ilvl="0" w:tplc="D9EEFAA0">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D9"/>
    <w:rsid w:val="000C2BBA"/>
    <w:rsid w:val="001A5EE7"/>
    <w:rsid w:val="001F233C"/>
    <w:rsid w:val="002F05D4"/>
    <w:rsid w:val="007F350C"/>
    <w:rsid w:val="00AC6981"/>
    <w:rsid w:val="00BA5DF4"/>
    <w:rsid w:val="00F755D9"/>
    <w:rsid w:val="00FA4D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5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D9"/>
    <w:rPr>
      <w:sz w:val="20"/>
      <w:szCs w:val="20"/>
    </w:rPr>
  </w:style>
  <w:style w:type="character" w:styleId="FootnoteReference">
    <w:name w:val="footnote reference"/>
    <w:uiPriority w:val="99"/>
    <w:unhideWhenUsed/>
    <w:rsid w:val="00F755D9"/>
    <w:rPr>
      <w:vertAlign w:val="superscript"/>
    </w:rPr>
  </w:style>
  <w:style w:type="paragraph" w:styleId="Header">
    <w:name w:val="header"/>
    <w:basedOn w:val="Normal"/>
    <w:link w:val="HeaderChar"/>
    <w:uiPriority w:val="99"/>
    <w:unhideWhenUsed/>
    <w:rsid w:val="00F755D9"/>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F755D9"/>
    <w:rPr>
      <w:rFonts w:ascii="Calibri" w:eastAsia="Calibri" w:hAnsi="Calibri" w:cs="Times New Roman"/>
    </w:rPr>
  </w:style>
  <w:style w:type="paragraph" w:customStyle="1" w:styleId="TransnetNormal">
    <w:name w:val="Transnet Normal"/>
    <w:rsid w:val="00F755D9"/>
    <w:pPr>
      <w:spacing w:after="0" w:line="360" w:lineRule="auto"/>
      <w:ind w:left="567"/>
      <w:jc w:val="both"/>
    </w:pPr>
    <w:rPr>
      <w:rFonts w:ascii="Tahoma" w:eastAsia="Times New Roman" w:hAnsi="Tahoma" w:cs="Times New Roman"/>
      <w:sz w:val="18"/>
      <w:szCs w:val="24"/>
      <w:lang w:val="en-GB" w:eastAsia="en-GB"/>
    </w:rPr>
  </w:style>
  <w:style w:type="paragraph" w:styleId="Footer">
    <w:name w:val="footer"/>
    <w:basedOn w:val="Normal"/>
    <w:link w:val="FooterChar"/>
    <w:uiPriority w:val="99"/>
    <w:unhideWhenUsed/>
    <w:rsid w:val="007F3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5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D9"/>
    <w:rPr>
      <w:sz w:val="20"/>
      <w:szCs w:val="20"/>
    </w:rPr>
  </w:style>
  <w:style w:type="character" w:styleId="FootnoteReference">
    <w:name w:val="footnote reference"/>
    <w:uiPriority w:val="99"/>
    <w:unhideWhenUsed/>
    <w:rsid w:val="00F755D9"/>
    <w:rPr>
      <w:vertAlign w:val="superscript"/>
    </w:rPr>
  </w:style>
  <w:style w:type="paragraph" w:styleId="Header">
    <w:name w:val="header"/>
    <w:basedOn w:val="Normal"/>
    <w:link w:val="HeaderChar"/>
    <w:uiPriority w:val="99"/>
    <w:unhideWhenUsed/>
    <w:rsid w:val="00F755D9"/>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F755D9"/>
    <w:rPr>
      <w:rFonts w:ascii="Calibri" w:eastAsia="Calibri" w:hAnsi="Calibri" w:cs="Times New Roman"/>
    </w:rPr>
  </w:style>
  <w:style w:type="paragraph" w:customStyle="1" w:styleId="TransnetNormal">
    <w:name w:val="Transnet Normal"/>
    <w:rsid w:val="00F755D9"/>
    <w:pPr>
      <w:spacing w:after="0" w:line="360" w:lineRule="auto"/>
      <w:ind w:left="567"/>
      <w:jc w:val="both"/>
    </w:pPr>
    <w:rPr>
      <w:rFonts w:ascii="Tahoma" w:eastAsia="Times New Roman" w:hAnsi="Tahoma" w:cs="Times New Roman"/>
      <w:sz w:val="18"/>
      <w:szCs w:val="24"/>
      <w:lang w:val="en-GB" w:eastAsia="en-GB"/>
    </w:rPr>
  </w:style>
  <w:style w:type="paragraph" w:styleId="Footer">
    <w:name w:val="footer"/>
    <w:basedOn w:val="Normal"/>
    <w:link w:val="FooterChar"/>
    <w:uiPriority w:val="99"/>
    <w:unhideWhenUsed/>
    <w:rsid w:val="007F3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10FF-D179-4B56-9691-34457804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 African Airways</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Mookeletsi</dc:creator>
  <cp:lastModifiedBy>Aysha Saeedbutt</cp:lastModifiedBy>
  <cp:revision>4</cp:revision>
  <dcterms:created xsi:type="dcterms:W3CDTF">2015-09-03T14:09:00Z</dcterms:created>
  <dcterms:modified xsi:type="dcterms:W3CDTF">2016-03-08T13:52:00Z</dcterms:modified>
</cp:coreProperties>
</file>